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3D5D" w14:textId="77777777" w:rsidR="009845DC" w:rsidRDefault="009845DC" w:rsidP="009845DC">
      <w:pPr>
        <w:keepNext/>
        <w:tabs>
          <w:tab w:val="left" w:pos="885"/>
          <w:tab w:val="left" w:pos="2868"/>
          <w:tab w:val="center" w:pos="4875"/>
        </w:tabs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  <w:t>Фирменный бланк организации–заявителя с номером и датой</w:t>
      </w:r>
    </w:p>
    <w:p w14:paraId="4106EDD4" w14:textId="77777777" w:rsidR="009845DC" w:rsidRDefault="009845DC" w:rsidP="009845DC">
      <w:pPr>
        <w:keepNext/>
        <w:tabs>
          <w:tab w:val="left" w:pos="2868"/>
        </w:tabs>
        <w:jc w:val="center"/>
        <w:rPr>
          <w:i/>
        </w:rPr>
      </w:pPr>
    </w:p>
    <w:p w14:paraId="41DEBE13" w14:textId="77777777" w:rsidR="009845DC" w:rsidRDefault="009845DC" w:rsidP="009845DC">
      <w:pPr>
        <w:keepNext/>
        <w:tabs>
          <w:tab w:val="left" w:pos="2868"/>
        </w:tabs>
        <w:jc w:val="center"/>
        <w:rPr>
          <w:i/>
        </w:rPr>
      </w:pPr>
    </w:p>
    <w:p w14:paraId="192EB380" w14:textId="77777777" w:rsidR="009845DC" w:rsidRDefault="009845DC" w:rsidP="009845DC">
      <w:pPr>
        <w:keepNext/>
        <w:tabs>
          <w:tab w:val="left" w:pos="2868"/>
        </w:tabs>
        <w:jc w:val="right"/>
        <w:rPr>
          <w:i/>
        </w:rPr>
      </w:pPr>
      <w:r>
        <w:rPr>
          <w:i/>
        </w:rPr>
        <w:t xml:space="preserve">Председателю Совета по профессиональным </w:t>
      </w:r>
    </w:p>
    <w:p w14:paraId="2FA8EBC0" w14:textId="77777777" w:rsidR="009845DC" w:rsidRDefault="009845DC" w:rsidP="009845DC">
      <w:pPr>
        <w:keepNext/>
        <w:tabs>
          <w:tab w:val="left" w:pos="2868"/>
        </w:tabs>
        <w:jc w:val="right"/>
        <w:rPr>
          <w:i/>
        </w:rPr>
      </w:pPr>
      <w:r>
        <w:rPr>
          <w:i/>
        </w:rPr>
        <w:t xml:space="preserve">квалификациям финансового рынка А.В. </w:t>
      </w:r>
      <w:proofErr w:type="spellStart"/>
      <w:r>
        <w:rPr>
          <w:i/>
        </w:rPr>
        <w:t>Мурычеву</w:t>
      </w:r>
      <w:proofErr w:type="spellEnd"/>
    </w:p>
    <w:p w14:paraId="7E68EBB4" w14:textId="77777777" w:rsidR="009845DC" w:rsidRDefault="009845DC" w:rsidP="009845DC">
      <w:pPr>
        <w:keepNext/>
        <w:tabs>
          <w:tab w:val="left" w:pos="2868"/>
        </w:tabs>
        <w:jc w:val="center"/>
        <w:rPr>
          <w:b/>
        </w:rPr>
      </w:pPr>
    </w:p>
    <w:p w14:paraId="1A27591F" w14:textId="77777777" w:rsidR="009845DC" w:rsidRDefault="009845DC" w:rsidP="009845DC">
      <w:pPr>
        <w:keepNext/>
        <w:tabs>
          <w:tab w:val="left" w:pos="2868"/>
        </w:tabs>
        <w:jc w:val="center"/>
        <w:rPr>
          <w:b/>
        </w:rPr>
      </w:pPr>
    </w:p>
    <w:p w14:paraId="7292B022" w14:textId="77777777" w:rsidR="009845DC" w:rsidRDefault="009845DC" w:rsidP="009845DC">
      <w:pPr>
        <w:keepNext/>
        <w:tabs>
          <w:tab w:val="left" w:pos="2868"/>
        </w:tabs>
        <w:jc w:val="center"/>
        <w:rPr>
          <w:b/>
        </w:rPr>
      </w:pPr>
      <w:r>
        <w:rPr>
          <w:b/>
        </w:rPr>
        <w:t>ЗАЯВЛЕНИЕ</w:t>
      </w:r>
    </w:p>
    <w:p w14:paraId="007BF933" w14:textId="77777777" w:rsidR="009845DC" w:rsidRDefault="009845DC" w:rsidP="009845DC">
      <w:pPr>
        <w:jc w:val="center"/>
        <w:rPr>
          <w:b/>
        </w:rPr>
      </w:pPr>
      <w:r>
        <w:rPr>
          <w:b/>
        </w:rPr>
        <w:t>о наделении полномочиями Регионального представительства СПКФР</w:t>
      </w:r>
    </w:p>
    <w:p w14:paraId="2F13BBEC" w14:textId="77777777" w:rsidR="009845DC" w:rsidRDefault="009845DC" w:rsidP="009845DC">
      <w:pPr>
        <w:jc w:val="center"/>
        <w:rPr>
          <w:b/>
        </w:rPr>
      </w:pPr>
    </w:p>
    <w:p w14:paraId="231D0E86" w14:textId="77777777" w:rsidR="009845DC" w:rsidRDefault="009845DC" w:rsidP="009845DC">
      <w:pPr>
        <w:jc w:val="center"/>
        <w:rPr>
          <w:sz w:val="22"/>
          <w:szCs w:val="22"/>
        </w:rPr>
      </w:pPr>
    </w:p>
    <w:tbl>
      <w:tblPr>
        <w:tblW w:w="10031" w:type="dxa"/>
        <w:tblLayout w:type="fixed"/>
        <w:tblLook w:val="0400" w:firstRow="0" w:lastRow="0" w:firstColumn="0" w:lastColumn="0" w:noHBand="0" w:noVBand="1"/>
      </w:tblPr>
      <w:tblGrid>
        <w:gridCol w:w="5637"/>
        <w:gridCol w:w="4394"/>
      </w:tblGrid>
      <w:tr w:rsidR="009845DC" w14:paraId="7792C199" w14:textId="77777777" w:rsidTr="001777E0">
        <w:trPr>
          <w:trHeight w:val="160"/>
        </w:trPr>
        <w:tc>
          <w:tcPr>
            <w:tcW w:w="5637" w:type="dxa"/>
          </w:tcPr>
          <w:p w14:paraId="2CC2FC17" w14:textId="77777777" w:rsidR="009845DC" w:rsidRDefault="009845DC" w:rsidP="009845D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Сведения об организации–заявителе:</w:t>
            </w:r>
          </w:p>
        </w:tc>
        <w:tc>
          <w:tcPr>
            <w:tcW w:w="4394" w:type="dxa"/>
          </w:tcPr>
          <w:p w14:paraId="4F4DD289" w14:textId="77777777" w:rsidR="009845DC" w:rsidRDefault="009845DC" w:rsidP="001777E0">
            <w:pPr>
              <w:spacing w:line="276" w:lineRule="auto"/>
            </w:pPr>
          </w:p>
        </w:tc>
      </w:tr>
      <w:tr w:rsidR="009845DC" w14:paraId="42D75DD9" w14:textId="77777777" w:rsidTr="001777E0">
        <w:tc>
          <w:tcPr>
            <w:tcW w:w="5637" w:type="dxa"/>
          </w:tcPr>
          <w:p w14:paraId="5419FB6C" w14:textId="77777777" w:rsidR="009845DC" w:rsidRDefault="009845DC" w:rsidP="001777E0">
            <w:pPr>
              <w:spacing w:line="276" w:lineRule="auto"/>
            </w:pPr>
            <w:r>
              <w:t xml:space="preserve">Полное наименование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CF4D5B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4A5FA801" w14:textId="77777777" w:rsidTr="001777E0">
        <w:tc>
          <w:tcPr>
            <w:tcW w:w="5637" w:type="dxa"/>
          </w:tcPr>
          <w:p w14:paraId="5B3813BD" w14:textId="77777777" w:rsidR="009845DC" w:rsidRDefault="009845DC" w:rsidP="001777E0">
            <w:pPr>
              <w:spacing w:line="276" w:lineRule="auto"/>
            </w:pPr>
            <w: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5A258F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76217A1F" w14:textId="77777777" w:rsidTr="001777E0">
        <w:tc>
          <w:tcPr>
            <w:tcW w:w="5637" w:type="dxa"/>
          </w:tcPr>
          <w:p w14:paraId="52BD0C06" w14:textId="77777777" w:rsidR="009845DC" w:rsidRDefault="009845DC" w:rsidP="001777E0">
            <w:pPr>
              <w:spacing w:line="276" w:lineRule="auto"/>
            </w:pPr>
            <w:r>
              <w:t xml:space="preserve">– юридический 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831DF8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7C1CF151" w14:textId="77777777" w:rsidTr="001777E0">
        <w:tc>
          <w:tcPr>
            <w:tcW w:w="5637" w:type="dxa"/>
          </w:tcPr>
          <w:p w14:paraId="7D56FEF4" w14:textId="77777777" w:rsidR="009845DC" w:rsidRDefault="009845DC" w:rsidP="001777E0">
            <w:pPr>
              <w:spacing w:line="276" w:lineRule="auto"/>
            </w:pPr>
            <w:r>
              <w:t>– фактический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7FD50C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00617C35" w14:textId="77777777" w:rsidTr="001777E0">
        <w:tc>
          <w:tcPr>
            <w:tcW w:w="5637" w:type="dxa"/>
          </w:tcPr>
          <w:p w14:paraId="7D62A6F5" w14:textId="77777777" w:rsidR="009845DC" w:rsidRDefault="009845DC" w:rsidP="001777E0">
            <w:pPr>
              <w:spacing w:line="276" w:lineRule="auto"/>
            </w:pPr>
            <w:r>
              <w:t>Должность, Ф.И.О.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C12FE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6EE40C73" w14:textId="77777777" w:rsidTr="001777E0">
        <w:tc>
          <w:tcPr>
            <w:tcW w:w="5637" w:type="dxa"/>
          </w:tcPr>
          <w:p w14:paraId="36E6C03E" w14:textId="77777777" w:rsidR="009845DC" w:rsidRDefault="009845DC" w:rsidP="001777E0">
            <w:pPr>
              <w:spacing w:line="276" w:lineRule="auto"/>
            </w:pPr>
            <w:r>
              <w:t>ИНН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9CCD6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38C00690" w14:textId="77777777" w:rsidTr="001777E0">
        <w:tc>
          <w:tcPr>
            <w:tcW w:w="5637" w:type="dxa"/>
          </w:tcPr>
          <w:p w14:paraId="3DBE8865" w14:textId="77777777" w:rsidR="009845DC" w:rsidRDefault="009845DC" w:rsidP="001777E0">
            <w:pPr>
              <w:spacing w:line="276" w:lineRule="auto"/>
            </w:pPr>
            <w:r>
              <w:t>ОГРН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8364D4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398F7735" w14:textId="77777777" w:rsidTr="001777E0">
        <w:tc>
          <w:tcPr>
            <w:tcW w:w="5637" w:type="dxa"/>
          </w:tcPr>
          <w:p w14:paraId="39C88B38" w14:textId="77777777" w:rsidR="009845DC" w:rsidRDefault="009845DC" w:rsidP="001777E0">
            <w:pPr>
              <w:spacing w:line="276" w:lineRule="auto"/>
            </w:pPr>
            <w:r>
              <w:t>Официальный сайт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91B311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4DFC1841" w14:textId="77777777" w:rsidTr="001777E0">
        <w:tc>
          <w:tcPr>
            <w:tcW w:w="5637" w:type="dxa"/>
          </w:tcPr>
          <w:p w14:paraId="4FDCF289" w14:textId="77777777" w:rsidR="009845DC" w:rsidRDefault="009845DC" w:rsidP="001777E0">
            <w:pPr>
              <w:spacing w:line="276" w:lineRule="auto"/>
            </w:pPr>
            <w:r>
              <w:t xml:space="preserve">Адрес электронной почты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15A24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14:paraId="098202A5" w14:textId="77777777" w:rsidTr="001777E0">
        <w:tc>
          <w:tcPr>
            <w:tcW w:w="5637" w:type="dxa"/>
          </w:tcPr>
          <w:p w14:paraId="5B3B5525" w14:textId="77777777" w:rsidR="009845DC" w:rsidRDefault="009845DC" w:rsidP="001777E0">
            <w:pPr>
              <w:spacing w:line="276" w:lineRule="auto"/>
            </w:pPr>
            <w:r>
              <w:t>Телефон, факс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3E5CFD" w14:textId="77777777"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BAC3846" w14:textId="77777777" w:rsidR="009845DC" w:rsidRDefault="009845DC" w:rsidP="009845DC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78F7C871" w14:textId="77777777" w:rsidR="009845DC" w:rsidRDefault="009845DC" w:rsidP="009845DC">
      <w:pPr>
        <w:rPr>
          <w:sz w:val="18"/>
          <w:szCs w:val="18"/>
        </w:rPr>
      </w:pPr>
      <w:r>
        <w:rPr>
          <w:b/>
          <w:sz w:val="20"/>
          <w:szCs w:val="20"/>
          <w:u w:val="single"/>
        </w:rPr>
        <w:t>_____________</w:t>
      </w:r>
      <w:r>
        <w:rPr>
          <w:sz w:val="20"/>
          <w:szCs w:val="20"/>
          <w:u w:val="single"/>
        </w:rPr>
        <w:t>____________________________________________________________________________________</w:t>
      </w:r>
    </w:p>
    <w:p w14:paraId="54D19049" w14:textId="77777777" w:rsidR="009845DC" w:rsidRDefault="009845DC" w:rsidP="009845DC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организации–заявителя</w:t>
      </w:r>
    </w:p>
    <w:p w14:paraId="06991677" w14:textId="77777777" w:rsidR="009845DC" w:rsidRDefault="009845DC" w:rsidP="009845DC">
      <w:pPr>
        <w:jc w:val="both"/>
      </w:pPr>
      <w:r>
        <w:t>просит провести обработку и анализ сведений, указанных в заявлении, а также документов, прилагаемых к заявлению, с целью наделения полномочиями Регионального представительства СПКФР на территории ___________________________ (указать регион, в котором планируется организовать работу Регионального представительства).</w:t>
      </w:r>
    </w:p>
    <w:p w14:paraId="39FF93D2" w14:textId="77777777" w:rsidR="009845DC" w:rsidRDefault="009845DC" w:rsidP="009845DC">
      <w:pPr>
        <w:jc w:val="both"/>
      </w:pPr>
    </w:p>
    <w:p w14:paraId="1CD6A8CC" w14:textId="77777777" w:rsidR="009845DC" w:rsidRDefault="009845DC" w:rsidP="009845DC">
      <w:pPr>
        <w:jc w:val="both"/>
      </w:pPr>
    </w:p>
    <w:p w14:paraId="721654DA" w14:textId="77777777" w:rsidR="009845DC" w:rsidRDefault="009845DC" w:rsidP="009845DC">
      <w:pPr>
        <w:jc w:val="both"/>
      </w:pPr>
      <w:r>
        <w:rPr>
          <w:b/>
          <w:sz w:val="20"/>
          <w:szCs w:val="20"/>
          <w:u w:val="single"/>
        </w:rPr>
        <w:t>_________________</w:t>
      </w:r>
      <w:r>
        <w:rPr>
          <w:sz w:val="20"/>
          <w:szCs w:val="20"/>
          <w:u w:val="single"/>
        </w:rPr>
        <w:t>________________________________________________________________________________</w:t>
      </w:r>
    </w:p>
    <w:p w14:paraId="5DC2189E" w14:textId="77777777" w:rsidR="009845DC" w:rsidRDefault="009845DC" w:rsidP="009845DC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полное наименование организации–заявителя</w:t>
      </w:r>
    </w:p>
    <w:p w14:paraId="7A37551D" w14:textId="77777777" w:rsidR="009845DC" w:rsidRDefault="009845DC" w:rsidP="009845DC">
      <w:pPr>
        <w:tabs>
          <w:tab w:val="left" w:pos="993"/>
        </w:tabs>
        <w:rPr>
          <w:sz w:val="10"/>
          <w:szCs w:val="10"/>
        </w:rPr>
      </w:pPr>
    </w:p>
    <w:p w14:paraId="37C93312" w14:textId="77777777" w:rsidR="009845DC" w:rsidRDefault="009845DC" w:rsidP="009845DC">
      <w:pPr>
        <w:tabs>
          <w:tab w:val="left" w:pos="993"/>
        </w:tabs>
        <w:jc w:val="both"/>
      </w:pPr>
      <w:r>
        <w:t>обязуется руководствоваться требованиями законодательства Российской Федерации, а также документами, принятыми Национальным Советом при Президенте Российской Федерации по профессиональным квалификациям и Советом по профессиональным квалификациям финансового рынка по вопросам проведения профессионально–общественной аккредитации.</w:t>
      </w:r>
    </w:p>
    <w:p w14:paraId="3CB904FE" w14:textId="77777777" w:rsidR="009845DC" w:rsidRDefault="009845DC" w:rsidP="009845DC">
      <w:pPr>
        <w:spacing w:before="240" w:after="240"/>
        <w:rPr>
          <w:b/>
        </w:rPr>
      </w:pPr>
      <w:r>
        <w:rPr>
          <w:b/>
        </w:rPr>
        <w:t>К заявлению прилагаются:</w:t>
      </w:r>
    </w:p>
    <w:p w14:paraId="21015ABE" w14:textId="77777777" w:rsidR="009845DC" w:rsidRDefault="009845DC" w:rsidP="009845D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b/>
          <w:color w:val="000000"/>
        </w:rPr>
      </w:pPr>
      <w:r>
        <w:rPr>
          <w:color w:val="000000"/>
        </w:rPr>
        <w:t>Приложение 1. Сведения, подтверждающие статус заявителя как некоммерческой организации, объединяющей работодателей и образовательные организации в области финансового рынка, либо общероссийским или иным объединением работодателей, ассоциацией (союзом) или иной организацией, представляющей и (или) объединяющей профессиональные сообщества, в области финансового рынка.</w:t>
      </w:r>
    </w:p>
    <w:p w14:paraId="4C02F607" w14:textId="77777777" w:rsidR="009845DC" w:rsidRDefault="009845DC" w:rsidP="009845DC">
      <w:pPr>
        <w:jc w:val="both"/>
      </w:pPr>
      <w:r>
        <w:t xml:space="preserve">Приложение 2. Сведения о том, что </w:t>
      </w:r>
      <w:r w:rsidRPr="009845DC">
        <w:t>в штате организации-заявителя есть не менее двух экспертов по независим</w:t>
      </w:r>
      <w:r>
        <w:t>ой оценке;</w:t>
      </w:r>
      <w:r w:rsidRPr="009845DC">
        <w:t xml:space="preserve"> а также не менее двух экспертов по профессионально-</w:t>
      </w:r>
      <w:r w:rsidRPr="009845DC">
        <w:lastRenderedPageBreak/>
        <w:t>общественной аккредитации и не менее двух экспертов по применению профессиональных стандартов из соответствующих реестров Совета, привлекаемых для работы в организации по договорам возмездного оказания услуг</w:t>
      </w:r>
      <w:r>
        <w:t>.</w:t>
      </w:r>
    </w:p>
    <w:p w14:paraId="28A53D91" w14:textId="77777777" w:rsidR="009845DC" w:rsidRDefault="009845DC" w:rsidP="009845DC">
      <w:pPr>
        <w:jc w:val="both"/>
      </w:pPr>
    </w:p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1523"/>
        <w:gridCol w:w="2384"/>
        <w:gridCol w:w="3133"/>
        <w:gridCol w:w="3123"/>
      </w:tblGrid>
      <w:tr w:rsidR="009845DC" w14:paraId="6752DFB8" w14:textId="77777777" w:rsidTr="001777E0">
        <w:trPr>
          <w:jc w:val="center"/>
        </w:trPr>
        <w:tc>
          <w:tcPr>
            <w:tcW w:w="598" w:type="dxa"/>
            <w:vAlign w:val="center"/>
          </w:tcPr>
          <w:p w14:paraId="6637A10A" w14:textId="77777777"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23" w:type="dxa"/>
            <w:vAlign w:val="center"/>
          </w:tcPr>
          <w:p w14:paraId="7F29F3C4" w14:textId="77777777"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384" w:type="dxa"/>
            <w:vAlign w:val="center"/>
          </w:tcPr>
          <w:p w14:paraId="07799F11" w14:textId="77777777"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33" w:type="dxa"/>
            <w:vAlign w:val="center"/>
          </w:tcPr>
          <w:p w14:paraId="5FD80233" w14:textId="77777777" w:rsidR="00486A94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работы </w:t>
            </w:r>
          </w:p>
          <w:p w14:paraId="7CD9531D" w14:textId="77777777"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(основное место работы, по совместительству, договор ГПХ)</w:t>
            </w:r>
          </w:p>
        </w:tc>
        <w:tc>
          <w:tcPr>
            <w:tcW w:w="3123" w:type="dxa"/>
            <w:vAlign w:val="center"/>
          </w:tcPr>
          <w:p w14:paraId="385671A7" w14:textId="77777777"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трудового/ГПХ договора и срок его действия</w:t>
            </w:r>
          </w:p>
        </w:tc>
      </w:tr>
    </w:tbl>
    <w:p w14:paraId="715D7DB1" w14:textId="77777777" w:rsidR="009845DC" w:rsidRDefault="009845DC" w:rsidP="009845DC">
      <w:pPr>
        <w:spacing w:after="120"/>
        <w:jc w:val="both"/>
      </w:pPr>
    </w:p>
    <w:p w14:paraId="2AABE610" w14:textId="77777777" w:rsidR="009845DC" w:rsidRDefault="009845DC" w:rsidP="009845DC">
      <w:pPr>
        <w:spacing w:after="120"/>
        <w:jc w:val="both"/>
      </w:pPr>
      <w:r>
        <w:t>Приложение 3. Сведения об иных кадровых, а также материальных и информационных ресурсах для ведения деятельности в качестве Регионального представительства СПКФР, что подтверждается документами о штатных сотрудниках, о наличии помещения с необходимым оборудованием, об официальном сайте в сети «Интернет» и др.</w:t>
      </w:r>
    </w:p>
    <w:p w14:paraId="1FA5C9E8" w14:textId="77777777" w:rsidR="009845DC" w:rsidRDefault="009845DC" w:rsidP="009845DC">
      <w:pPr>
        <w:spacing w:after="120"/>
        <w:jc w:val="both"/>
      </w:pPr>
    </w:p>
    <w:p w14:paraId="363F97CF" w14:textId="77777777" w:rsidR="009845DC" w:rsidRDefault="009845DC" w:rsidP="009845DC">
      <w:pPr>
        <w:spacing w:after="120"/>
        <w:jc w:val="both"/>
      </w:pPr>
      <w:r>
        <w:t>Приложение 4. Пояснительная записка о наличии опыта деятельности заявителя в области внедрения элементов Национальной системы квалификаций (участие в разработке профессиональных стандартов, проектировании образовательных программ с учетом профессиональных стандартов, разработке оценочных средств для независимой оценки квалификации, проведении профессионально–общественной аккредитации) с приложением документов и материалов, подтверждающих указанный опыт, или ссылок на них в сети «Интернет».</w:t>
      </w:r>
    </w:p>
    <w:p w14:paraId="40AFA176" w14:textId="77777777" w:rsidR="009845DC" w:rsidRDefault="009845DC" w:rsidP="009845DC">
      <w:pPr>
        <w:spacing w:before="120"/>
        <w:rPr>
          <w:b/>
        </w:rPr>
      </w:pPr>
    </w:p>
    <w:p w14:paraId="2CD20DBA" w14:textId="77777777" w:rsidR="009845DC" w:rsidRDefault="009845DC" w:rsidP="009845DC">
      <w:pPr>
        <w:rPr>
          <w:sz w:val="18"/>
          <w:szCs w:val="18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</w:t>
      </w:r>
    </w:p>
    <w:p w14:paraId="11655497" w14:textId="77777777" w:rsidR="009845DC" w:rsidRDefault="009845DC" w:rsidP="009845DC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организации–заявителя</w:t>
      </w:r>
    </w:p>
    <w:p w14:paraId="776AEB49" w14:textId="77777777" w:rsidR="009845DC" w:rsidRDefault="009845DC" w:rsidP="009845DC">
      <w:pPr>
        <w:tabs>
          <w:tab w:val="left" w:pos="993"/>
        </w:tabs>
        <w:spacing w:before="240"/>
        <w:jc w:val="both"/>
        <w:rPr>
          <w:sz w:val="20"/>
          <w:szCs w:val="20"/>
        </w:rPr>
      </w:pPr>
      <w:r>
        <w:t>гарантирует полноту и достоверность всех представленных сведений.</w:t>
      </w:r>
    </w:p>
    <w:p w14:paraId="5BD145D4" w14:textId="77777777" w:rsidR="009845DC" w:rsidRDefault="009845DC" w:rsidP="009845DC">
      <w:pPr>
        <w:spacing w:before="120"/>
        <w:rPr>
          <w:b/>
        </w:rPr>
      </w:pPr>
    </w:p>
    <w:p w14:paraId="0670CF07" w14:textId="77777777" w:rsidR="009845DC" w:rsidRDefault="009845DC" w:rsidP="009845DC">
      <w:pPr>
        <w:ind w:right="278"/>
        <w:rPr>
          <w:b/>
        </w:rPr>
      </w:pPr>
    </w:p>
    <w:p w14:paraId="30C3006F" w14:textId="77777777" w:rsidR="009845DC" w:rsidRDefault="009845DC" w:rsidP="009845DC">
      <w:pPr>
        <w:ind w:right="278"/>
        <w:rPr>
          <w:b/>
        </w:rPr>
      </w:pPr>
      <w:r>
        <w:rPr>
          <w:b/>
        </w:rPr>
        <w:t xml:space="preserve">Руководитель организации–заявителя </w:t>
      </w:r>
      <w:r w:rsidR="00486A94">
        <w:rPr>
          <w:b/>
        </w:rPr>
        <w:tab/>
      </w:r>
      <w:r w:rsidR="00486A94">
        <w:rPr>
          <w:b/>
        </w:rPr>
        <w:tab/>
      </w:r>
      <w:r>
        <w:rPr>
          <w:b/>
        </w:rPr>
        <w:t xml:space="preserve"> _______________ (______________)</w:t>
      </w:r>
    </w:p>
    <w:p w14:paraId="43F46157" w14:textId="77777777" w:rsidR="009845DC" w:rsidRDefault="009845DC" w:rsidP="009845DC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486A94" w:rsidRPr="00486A94">
        <w:rPr>
          <w:sz w:val="16"/>
          <w:szCs w:val="16"/>
        </w:rPr>
        <w:t>(</w:t>
      </w:r>
      <w:proofErr w:type="gramStart"/>
      <w:r w:rsidR="00486A94" w:rsidRPr="00486A94">
        <w:rPr>
          <w:sz w:val="16"/>
          <w:szCs w:val="16"/>
        </w:rPr>
        <w:t>должность)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</w:t>
      </w:r>
      <w:r w:rsidR="00486A9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Подпись                   Расшифровка подписи</w:t>
      </w:r>
    </w:p>
    <w:p w14:paraId="1147173B" w14:textId="77777777" w:rsidR="00551816" w:rsidRPr="009845DC" w:rsidRDefault="00551816" w:rsidP="009845DC">
      <w:pPr>
        <w:widowControl/>
        <w:rPr>
          <w:sz w:val="16"/>
          <w:szCs w:val="16"/>
        </w:rPr>
      </w:pPr>
    </w:p>
    <w:sectPr w:rsidR="00551816" w:rsidRPr="009845DC" w:rsidSect="003B5F03">
      <w:headerReference w:type="default" r:id="rId7"/>
      <w:footerReference w:type="default" r:id="rId8"/>
      <w:pgSz w:w="11904" w:h="16838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F8A6" w14:textId="77777777" w:rsidR="001D0A20" w:rsidRDefault="001D0A20" w:rsidP="009845DC">
      <w:r>
        <w:separator/>
      </w:r>
    </w:p>
  </w:endnote>
  <w:endnote w:type="continuationSeparator" w:id="0">
    <w:p w14:paraId="24B57A92" w14:textId="77777777" w:rsidR="001D0A20" w:rsidRDefault="001D0A20" w:rsidP="0098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020107"/>
      <w:docPartObj>
        <w:docPartGallery w:val="Page Numbers (Bottom of Page)"/>
        <w:docPartUnique/>
      </w:docPartObj>
    </w:sdtPr>
    <w:sdtEndPr/>
    <w:sdtContent>
      <w:p w14:paraId="1542F41E" w14:textId="77777777" w:rsidR="009845DC" w:rsidRDefault="009845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94">
          <w:rPr>
            <w:noProof/>
          </w:rPr>
          <w:t>1</w:t>
        </w:r>
        <w:r>
          <w:fldChar w:fldCharType="end"/>
        </w:r>
      </w:p>
    </w:sdtContent>
  </w:sdt>
  <w:p w14:paraId="449BE13D" w14:textId="77777777" w:rsidR="009845DC" w:rsidRDefault="009845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3E3B" w14:textId="77777777" w:rsidR="001D0A20" w:rsidRDefault="001D0A20" w:rsidP="009845DC">
      <w:r>
        <w:separator/>
      </w:r>
    </w:p>
  </w:footnote>
  <w:footnote w:type="continuationSeparator" w:id="0">
    <w:p w14:paraId="3605B8FA" w14:textId="77777777" w:rsidR="001D0A20" w:rsidRDefault="001D0A20" w:rsidP="0098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1E2D" w14:textId="77777777" w:rsidR="009845DC" w:rsidRPr="009845DC" w:rsidRDefault="009845DC" w:rsidP="009845DC">
    <w:pPr>
      <w:widowControl/>
      <w:pBdr>
        <w:bottom w:val="single" w:sz="4" w:space="1" w:color="auto"/>
      </w:pBdr>
      <w:tabs>
        <w:tab w:val="center" w:pos="4677"/>
        <w:tab w:val="right" w:pos="9355"/>
      </w:tabs>
      <w:jc w:val="right"/>
      <w:rPr>
        <w:rFonts w:eastAsiaTheme="minorHAnsi"/>
        <w:color w:val="7F7F7F" w:themeColor="text1" w:themeTint="80"/>
        <w:lang w:eastAsia="en-US"/>
      </w:rPr>
    </w:pPr>
    <w:r w:rsidRPr="009845DC">
      <w:rPr>
        <w:rFonts w:eastAsiaTheme="minorHAnsi"/>
        <w:color w:val="7F7F7F" w:themeColor="text1" w:themeTint="80"/>
        <w:lang w:eastAsia="en-US"/>
      </w:rPr>
      <w:t xml:space="preserve">Приложение </w:t>
    </w:r>
    <w:r>
      <w:rPr>
        <w:rFonts w:eastAsiaTheme="minorHAnsi"/>
        <w:color w:val="7F7F7F" w:themeColor="text1" w:themeTint="80"/>
        <w:lang w:eastAsia="en-US"/>
      </w:rPr>
      <w:t>2</w:t>
    </w:r>
    <w:r w:rsidRPr="009845DC">
      <w:rPr>
        <w:rFonts w:eastAsiaTheme="minorHAnsi"/>
        <w:color w:val="7F7F7F" w:themeColor="text1" w:themeTint="80"/>
        <w:lang w:eastAsia="en-US"/>
      </w:rPr>
      <w:t xml:space="preserve"> </w:t>
    </w:r>
  </w:p>
  <w:p w14:paraId="78BF65AF" w14:textId="77777777" w:rsidR="009845DC" w:rsidRPr="009845DC" w:rsidRDefault="009845DC" w:rsidP="009845DC">
    <w:pPr>
      <w:widowControl/>
      <w:pBdr>
        <w:bottom w:val="single" w:sz="4" w:space="1" w:color="auto"/>
      </w:pBdr>
      <w:tabs>
        <w:tab w:val="center" w:pos="4677"/>
        <w:tab w:val="right" w:pos="9355"/>
      </w:tabs>
      <w:jc w:val="right"/>
      <w:rPr>
        <w:rFonts w:eastAsiaTheme="minorHAnsi"/>
        <w:color w:val="7F7F7F" w:themeColor="text1" w:themeTint="80"/>
        <w:lang w:eastAsia="en-US"/>
      </w:rPr>
    </w:pPr>
    <w:r w:rsidRPr="009845DC">
      <w:rPr>
        <w:rFonts w:eastAsiaTheme="minorHAnsi"/>
        <w:color w:val="7F7F7F" w:themeColor="text1" w:themeTint="80"/>
        <w:lang w:eastAsia="en-US"/>
      </w:rPr>
      <w:t xml:space="preserve">к Положению о </w:t>
    </w:r>
    <w:r>
      <w:rPr>
        <w:rFonts w:eastAsiaTheme="minorHAnsi"/>
        <w:color w:val="7F7F7F" w:themeColor="text1" w:themeTint="80"/>
        <w:lang w:eastAsia="en-US"/>
      </w:rPr>
      <w:t>Р</w:t>
    </w:r>
    <w:r w:rsidRPr="009845DC">
      <w:rPr>
        <w:rFonts w:eastAsiaTheme="minorHAnsi"/>
        <w:color w:val="7F7F7F" w:themeColor="text1" w:themeTint="80"/>
        <w:lang w:eastAsia="en-US"/>
      </w:rPr>
      <w:t>егиональном представительстве СПКФР</w:t>
    </w:r>
  </w:p>
  <w:p w14:paraId="61ACD366" w14:textId="77777777" w:rsidR="009845DC" w:rsidRPr="009845DC" w:rsidRDefault="009845DC" w:rsidP="009845DC">
    <w:pPr>
      <w:widowControl/>
      <w:pBdr>
        <w:bottom w:val="single" w:sz="4" w:space="1" w:color="auto"/>
      </w:pBdr>
      <w:tabs>
        <w:tab w:val="center" w:pos="4677"/>
        <w:tab w:val="right" w:pos="9355"/>
      </w:tabs>
      <w:jc w:val="right"/>
      <w:rPr>
        <w:rFonts w:eastAsiaTheme="minorHAnsi"/>
        <w:color w:val="7F7F7F" w:themeColor="text1" w:themeTint="80"/>
        <w:lang w:eastAsia="en-US"/>
      </w:rPr>
    </w:pPr>
    <w:r w:rsidRPr="009845DC">
      <w:rPr>
        <w:rFonts w:eastAsiaTheme="minorHAnsi"/>
        <w:color w:val="7F7F7F" w:themeColor="text1" w:themeTint="80"/>
        <w:lang w:eastAsia="en-US"/>
      </w:rPr>
      <w:t>Заявление о наделении полномочиями Регионального представительства СПКФР</w:t>
    </w:r>
  </w:p>
  <w:p w14:paraId="3E36CE64" w14:textId="77777777" w:rsidR="009845DC" w:rsidRDefault="009845DC" w:rsidP="009845D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C84"/>
    <w:multiLevelType w:val="multilevel"/>
    <w:tmpl w:val="E9C4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0D"/>
    <w:rsid w:val="000E2C0D"/>
    <w:rsid w:val="001D0A20"/>
    <w:rsid w:val="003B5F03"/>
    <w:rsid w:val="00486A94"/>
    <w:rsid w:val="00551816"/>
    <w:rsid w:val="00964D85"/>
    <w:rsid w:val="009845DC"/>
    <w:rsid w:val="00C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EF95"/>
  <w15:chartTrackingRefBased/>
  <w15:docId w15:val="{2482BF7A-3673-4164-BA5D-1522BD6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45DC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4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Gusarova</dc:creator>
  <cp:keywords/>
  <dc:description/>
  <cp:lastModifiedBy>Association “SRPK”</cp:lastModifiedBy>
  <cp:revision>2</cp:revision>
  <dcterms:created xsi:type="dcterms:W3CDTF">2020-02-10T13:11:00Z</dcterms:created>
  <dcterms:modified xsi:type="dcterms:W3CDTF">2020-02-10T13:11:00Z</dcterms:modified>
</cp:coreProperties>
</file>