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style27"/>
        <w:pBdr>
          <w:top w:val="none"/>
          <w:left w:val="none"/>
          <w:bottom w:val="none"/>
          <w:right w:val="none"/>
        </w:pBdr>
        <w:spacing w:after="240" w:before="0"/>
        <w:ind w:hanging="0" w:right="-1" w:left="5812"/>
        <w:contextualSpacing/>
        <w:jc w:val="center"/>
      </w:pPr>
      <w:r>
        <w:rPr>
          <w:rFonts w:cs="Times New Roman" w:hAnsi="Times New Roman" w:ascii="Times New Roman"/>
          <w:sz w:val="28"/>
          <w:szCs w:val="28"/>
        </w:rPr>
        <w:t xml:space="preserve">УТВЕРЖДЕН </w:t>
      </w:r>
    </w:p>
    <w:p>
      <w:pPr>
        <w:pStyle w:val="style27"/>
        <w:pBdr>
          <w:top w:val="none"/>
          <w:left w:val="none"/>
          <w:bottom w:val="none"/>
          <w:right w:val="none"/>
        </w:pBdr>
        <w:spacing w:after="240" w:before="0"/>
        <w:ind w:hanging="0" w:right="-1" w:left="5812"/>
        <w:contextualSpacing/>
        <w:jc w:val="center"/>
      </w:pPr>
      <w:r>
        <w:rPr>
          <w:rFonts w:cs="Times New Roman" w:hAnsi="Times New Roman" w:ascii="Times New Roman"/>
          <w:sz w:val="28"/>
          <w:szCs w:val="28"/>
        </w:rPr>
        <w:t xml:space="preserve">приказом Министерства </w:t>
      </w:r>
    </w:p>
    <w:p>
      <w:pPr>
        <w:pStyle w:val="style27"/>
        <w:pBdr>
          <w:top w:val="none"/>
          <w:left w:val="none"/>
          <w:bottom w:val="none"/>
          <w:right w:val="none"/>
        </w:pBdr>
        <w:spacing w:after="240" w:before="0"/>
        <w:ind w:hanging="0" w:right="-1" w:left="5812"/>
        <w:contextualSpacing/>
        <w:jc w:val="center"/>
      </w:pPr>
      <w:r>
        <w:rPr>
          <w:rFonts w:cs="Times New Roman" w:hAnsi="Times New Roman" w:ascii="Times New Roman"/>
          <w:sz w:val="28"/>
          <w:szCs w:val="28"/>
        </w:rPr>
        <w:t xml:space="preserve">труда и социальной защиты </w:t>
      </w:r>
    </w:p>
    <w:p>
      <w:pPr>
        <w:pStyle w:val="style27"/>
        <w:pBdr>
          <w:top w:val="none"/>
          <w:left w:val="none"/>
          <w:bottom w:val="none"/>
          <w:right w:val="none"/>
        </w:pBdr>
        <w:spacing w:after="240" w:before="0"/>
        <w:ind w:hanging="0" w:right="-1" w:left="5812"/>
        <w:contextualSpacing/>
        <w:jc w:val="center"/>
      </w:pPr>
      <w:r>
        <w:rPr>
          <w:rFonts w:cs="Times New Roman" w:hAnsi="Times New Roman" w:ascii="Times New Roman"/>
          <w:sz w:val="28"/>
          <w:szCs w:val="28"/>
        </w:rPr>
        <w:t xml:space="preserve">Российской Федерации </w:t>
      </w:r>
    </w:p>
    <w:p>
      <w:pPr>
        <w:pStyle w:val="style27"/>
        <w:pBdr>
          <w:top w:val="none"/>
          <w:left w:val="none"/>
          <w:bottom w:val="none"/>
          <w:right w:val="none"/>
        </w:pBdr>
        <w:ind w:hanging="0" w:right="-1" w:left="5812"/>
      </w:pPr>
      <w:r>
        <w:rPr>
          <w:rFonts w:cs="Times New Roman" w:hAnsi="Times New Roman" w:ascii="Times New Roman"/>
          <w:sz w:val="28"/>
          <w:szCs w:val="28"/>
        </w:rPr>
        <w:t xml:space="preserve">       </w:t>
      </w:r>
      <w:r>
        <w:rPr>
          <w:rFonts w:cs="Times New Roman" w:hAnsi="Times New Roman" w:ascii="Times New Roman"/>
          <w:sz w:val="28"/>
          <w:szCs w:val="28"/>
        </w:rPr>
        <w:t>от «__» ______2013 г. №___</w:t>
      </w:r>
    </w:p>
    <w:p>
      <w:pPr>
        <w:pStyle w:val="style27"/>
        <w:pBdr>
          <w:top w:val="none"/>
          <w:left w:val="none"/>
          <w:bottom w:val="none"/>
          <w:right w:val="none"/>
        </w:pBdr>
        <w:spacing w:after="240" w:before="0"/>
        <w:ind w:hanging="0" w:right="851" w:left="0"/>
        <w:contextualSpacing/>
      </w:pPr>
      <w:r>
        <w:rPr/>
      </w:r>
    </w:p>
    <w:p>
      <w:pPr>
        <w:pStyle w:val="style27"/>
        <w:pBdr>
          <w:top w:val="none"/>
          <w:left w:val="none"/>
          <w:bottom w:val="none"/>
          <w:right w:val="none"/>
        </w:pBdr>
        <w:spacing w:after="240" w:before="0"/>
        <w:ind w:hanging="0" w:right="851" w:left="0"/>
        <w:contextualSpacing/>
      </w:pPr>
      <w:r>
        <w:rPr/>
      </w:r>
    </w:p>
    <w:p>
      <w:pPr>
        <w:pStyle w:val="style27"/>
        <w:pBdr>
          <w:top w:val="none"/>
          <w:left w:val="none"/>
          <w:bottom w:val="none"/>
          <w:right w:val="none"/>
        </w:pBdr>
        <w:spacing w:after="240" w:before="0"/>
        <w:ind w:hanging="0" w:right="851" w:left="0"/>
        <w:contextualSpacing/>
        <w:jc w:val="center"/>
      </w:pPr>
      <w:r>
        <w:rPr>
          <w:rFonts w:cs="Times New Roman" w:hAnsi="Times New Roman" w:ascii="Times New Roman"/>
          <w:sz w:val="48"/>
          <w:szCs w:val="48"/>
        </w:rPr>
        <w:t xml:space="preserve">ПРОФЕССИОНАЛЬНЫЙ </w:t>
      </w:r>
    </w:p>
    <w:p>
      <w:pPr>
        <w:pStyle w:val="style27"/>
        <w:pBdr>
          <w:top w:val="none"/>
          <w:left w:val="none"/>
          <w:bottom w:val="none"/>
          <w:right w:val="none"/>
        </w:pBdr>
        <w:spacing w:after="240" w:before="0"/>
        <w:ind w:hanging="0" w:right="851" w:left="0"/>
        <w:contextualSpacing/>
        <w:jc w:val="center"/>
      </w:pPr>
      <w:r>
        <w:rPr>
          <w:rFonts w:cs="Times New Roman" w:hAnsi="Times New Roman" w:ascii="Times New Roman"/>
          <w:sz w:val="48"/>
          <w:szCs w:val="48"/>
        </w:rPr>
        <w:t>СТАНДАРТ</w:t>
      </w:r>
      <w:r>
        <w:rPr>
          <w:rFonts w:cs="Times New Roman" w:hAnsi="Times New Roman" w:ascii="Times New Roman"/>
        </w:rPr>
        <w:t xml:space="preserve"> </w:t>
      </w:r>
    </w:p>
    <w:p>
      <w:pPr>
        <w:pStyle w:val="style0"/>
        <w:spacing w:lineRule="atLeast" w:line="100" w:after="0" w:before="0"/>
        <w:contextualSpacing w:val="false"/>
      </w:pPr>
      <w:r>
        <w:rPr/>
      </w:r>
    </w:p>
    <w:tbl>
      <w:tblPr>
        <w:jc w:val="left"/>
        <w:tblInd w:type="dxa" w:w="55"/>
        <w:tblBorders>
          <w:top w:val="none"/>
          <w:left w:val="none"/>
          <w:bottom w:val="none"/>
          <w:right w:val="none"/>
          <w:insideH w:val="none"/>
          <w:insideV w:val="none"/>
        </w:tblBorders>
        <w:tblCellMar>
          <w:top w:type="dxa" w:w="55"/>
          <w:left w:type="dxa" w:w="55"/>
          <w:bottom w:type="dxa" w:w="55"/>
          <w:right w:type="dxa" w:w="55"/>
        </w:tblCellMar>
      </w:tblPr>
      <w:tblGrid>
        <w:gridCol w:w="9923"/>
      </w:tblGrid>
      <w:tr>
        <w:trPr>
          <w:cantSplit w:val="false"/>
        </w:trPr>
        <w:tc>
          <w:tcPr>
            <w:tcW w:type="dxa" w:w="9923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widowControl w:val="false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b/>
                <w:sz w:val="28"/>
                <w:szCs w:val="28"/>
              </w:rPr>
              <w:t>Специалист по финансовому мониторингу (в сфере противодействия легализации доходов, полученных преступным путем, и финансированию терроризма)</w:t>
            </w:r>
          </w:p>
        </w:tc>
      </w:tr>
    </w:tbl>
    <w:p>
      <w:pPr>
        <w:pStyle w:val="style0"/>
        <w:spacing w:after="120" w:before="0"/>
        <w:contextualSpacing w:val="false"/>
      </w:pPr>
      <w:r>
        <w:rPr/>
      </w:r>
    </w:p>
    <w:tbl>
      <w:tblPr>
        <w:jc w:val="left"/>
        <w:tblInd w:type="dxa" w:w="7280"/>
        <w:tblBorders>
          <w:top w:space="0" w:sz="2" w:color="808080" w:val="single"/>
          <w:left w:space="0" w:sz="2" w:color="808080" w:val="single"/>
          <w:bottom w:space="0" w:sz="2" w:color="808080" w:val="single"/>
          <w:right w:space="0" w:sz="2" w:color="808080" w:val="single"/>
          <w:insideH w:space="0" w:sz="2" w:color="808080" w:val="single"/>
          <w:insideV w:space="0" w:sz="2" w:color="808080" w:val="single"/>
        </w:tblBorders>
        <w:tblCellMar>
          <w:top w:type="dxa" w:w="0"/>
          <w:left w:type="dxa" w:w="30"/>
          <w:bottom w:type="dxa" w:w="0"/>
          <w:right w:type="dxa" w:w="108"/>
        </w:tblCellMar>
      </w:tblPr>
      <w:tblGrid>
        <w:gridCol w:w="2260"/>
      </w:tblGrid>
      <w:tr>
        <w:trPr>
          <w:trHeight w:hRule="atLeast" w:val="399"/>
          <w:cantSplit w:val="false"/>
        </w:trPr>
        <w:tc>
          <w:tcPr>
            <w:tcW w:type="dxa" w:w="2260"/>
            <w:tcBorders>
              <w:top w:space="0" w:sz="2" w:color="808080" w:val="single"/>
              <w:left w:space="0" w:sz="2" w:color="808080" w:val="single"/>
              <w:bottom w:space="0" w:sz="2" w:color="808080" w:val="single"/>
              <w:right w:space="0" w:sz="2" w:color="808080" w:val="singl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456</w:t>
            </w:r>
          </w:p>
        </w:tc>
      </w:tr>
      <w:tr>
        <w:trPr>
          <w:trHeight w:hRule="atLeast" w:val="399"/>
          <w:cantSplit w:val="false"/>
        </w:trPr>
        <w:tc>
          <w:tcPr>
            <w:tcW w:type="dxa" w:w="2260"/>
            <w:tcBorders>
              <w:top w:space="0" w:sz="2" w:color="808080" w:val="single"/>
              <w:left w:val="none"/>
              <w:bottom w:val="none"/>
              <w:right w:val="none"/>
            </w:tcBorders>
            <w:shd w:fill="FFFFFF" w:val="clear"/>
            <w:tcMar>
              <w:left w:type="dxa" w:w="107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18"/>
              </w:rPr>
              <w:t>Регистрационный номер</w:t>
            </w:r>
          </w:p>
        </w:tc>
      </w:tr>
    </w:tbl>
    <w:p>
      <w:pPr>
        <w:pStyle w:val="style32"/>
        <w:numPr>
          <w:ilvl w:val="0"/>
          <w:numId w:val="1"/>
        </w:numPr>
        <w:spacing w:after="0" w:before="0"/>
        <w:contextualSpacing/>
      </w:pPr>
      <w:r>
        <w:rPr>
          <w:rFonts w:cs="Times New Roman" w:hAnsi="Times New Roman" w:ascii="Times New Roman"/>
          <w:b/>
          <w:sz w:val="28"/>
        </w:rPr>
        <w:t>Общие сведения</w:t>
      </w:r>
    </w:p>
    <w:p>
      <w:pPr>
        <w:pStyle w:val="style32"/>
        <w:spacing w:after="0" w:before="0"/>
        <w:contextualSpacing/>
      </w:pPr>
      <w:r>
        <w:rPr/>
      </w:r>
    </w:p>
    <w:p>
      <w:pPr>
        <w:pStyle w:val="style0"/>
        <w:spacing w:after="0" w:before="0"/>
        <w:contextualSpacing w:val="false"/>
      </w:pPr>
      <w:r>
        <w:rPr/>
      </w:r>
    </w:p>
    <w:tbl>
      <w:tblPr>
        <w:jc w:val="left"/>
        <w:tblInd w:type="dxa" w:w="-4"/>
        <w:tblBorders>
          <w:top w:val="none"/>
          <w:left w:val="none"/>
          <w:bottom w:val="none"/>
          <w:right w:val="none"/>
          <w:insideH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116"/>
        <w:gridCol w:w="602"/>
        <w:gridCol w:w="1441"/>
      </w:tblGrid>
      <w:tr>
        <w:trPr>
          <w:trHeight w:hRule="atLeast" w:val="437"/>
          <w:cantSplit w:val="false"/>
        </w:trPr>
        <w:tc>
          <w:tcPr>
            <w:tcW w:type="dxa" w:w="8116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Финансовый мониторинг в целях противодействия легализации (отмыванию) доходов, полученных преступным путем, и финансированию терроризма (ПОД/ТФ)</w:t>
            </w:r>
          </w:p>
        </w:tc>
        <w:tc>
          <w:tcPr>
            <w:tcW w:type="dxa" w:w="60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441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08.021</w:t>
            </w:r>
          </w:p>
        </w:tc>
      </w:tr>
      <w:tr>
        <w:trPr>
          <w:cantSplit w:val="false"/>
        </w:trPr>
        <w:tc>
          <w:tcPr>
            <w:tcW w:type="dxa" w:w="8717"/>
            <w:gridSpan w:val="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58_369042485" w:id="0"/>
            <w:bookmarkEnd w:id="0"/>
            <w:r>
              <w:rPr>
                <w:rFonts w:hAnsi="Times New Roman" w:ascii="Times New Roman"/>
              </w:rPr>
              <w:t/>
            </w:r>
          </w:p>
        </w:tc>
        <w:tc>
          <w:tcPr>
            <w:tcW w:type="dxa" w:w="1442"/>
            <w:tcBorders>
              <w:top w:space="0" w:sz="4" w:color="808080" w:val="singl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18"/>
                <w:szCs w:val="20"/>
              </w:rPr>
              <w:t>Код</w:t>
            </w:r>
          </w:p>
        </w:tc>
      </w:tr>
    </w:tbl>
    <w:p>
      <w:pPr>
        <w:pStyle w:val="style28"/>
      </w:pPr>
      <w:r>
        <w:rPr/>
      </w:r>
    </w:p>
    <w:tbl>
      <w:tblPr>
        <w:jc w:val="left"/>
        <w:tblInd w:type="dxa" w:w="-4"/>
        <w:tblBorders>
          <w:top w:val="none"/>
          <w:left w:val="none"/>
          <w:bottom w:val="none"/>
          <w:right w:val="none"/>
          <w:insideH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159"/>
      </w:tblGrid>
      <w:tr>
        <w:trPr>
          <w:trHeight w:hRule="atLeast" w:val="841"/>
          <w:cantSplit w:val="false"/>
        </w:trPr>
        <w:tc>
          <w:tcPr>
            <w:tcW w:type="dxa" w:w="10159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4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</w:rPr>
              <w:t>Основная цель вида профессиональной деятельности:</w:t>
            </w:r>
          </w:p>
        </w:tc>
      </w:tr>
      <w:tr>
        <w:trPr>
          <w:trHeight w:hRule="atLeast" w:val="1771"/>
          <w:cantSplit w:val="false"/>
        </w:trPr>
        <w:tc>
          <w:tcPr>
            <w:tcW w:type="dxa" w:w="10159"/>
            <w:tcBorders>
              <w:top w:space="0" w:sz="2" w:color="808080" w:val="single"/>
              <w:left w:space="0" w:sz="2" w:color="808080" w:val="single"/>
              <w:bottom w:space="0" w:sz="2" w:color="808080" w:val="single"/>
              <w:right w:space="0" w:sz="2" w:color="808080" w:val="single"/>
            </w:tcBorders>
            <w:shd w:fill="FFFFFF" w:val="clear"/>
            <w:tcMar>
              <w:left w:type="dxa" w:w="39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both"/>
            </w:pPr>
            <w:r>
              <w:rPr/>
            </w:r>
          </w:p>
        </w:tc>
      </w:tr>
    </w:tbl>
    <w:p>
      <w:pPr>
        <w:pStyle w:val="style28"/>
        <w:spacing w:after="0" w:before="0"/>
        <w:contextualSpacing/>
      </w:pPr>
      <w:r>
        <w:rPr/>
      </w:r>
    </w:p>
    <w:p>
      <w:pPr>
        <w:pStyle w:val="style28"/>
      </w:pPr>
      <w:r>
        <w:rPr/>
      </w:r>
    </w:p>
    <w:tbl>
      <w:tblPr>
        <w:jc w:val="left"/>
        <w:tblInd w:type="dxa" w:w="-3"/>
        <w:tblBorders>
          <w:top w:space="0" w:sz="2" w:color="808080" w:val="single"/>
          <w:left w:val="none"/>
          <w:bottom w:space="0" w:sz="2" w:color="808080" w:val="single"/>
          <w:right w:val="none"/>
          <w:insideH w:space="0" w:sz="2" w:color="808080" w:val="singl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118"/>
      </w:tblGrid>
      <w:tr>
        <w:trPr>
          <w:trHeight w:hRule="atLeast" w:val="691"/>
          <w:cantSplit w:val="false"/>
        </w:trPr>
        <w:tc>
          <w:tcPr>
            <w:tcW w:type="dxa" w:w="10118"/>
            <w:gridSpan w:val="4"/>
            <w:tcBorders>
              <w:top w:space="0" w:sz="2" w:color="808080" w:val="single"/>
              <w:left w:val="none"/>
              <w:bottom w:space="0" w:sz="2" w:color="808080" w:val="singl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</w:rPr>
              <w:t>Группа занятий:</w:t>
            </w:r>
          </w:p>
        </w:tc>
      </w:tr>
      <w:tr>
        <w:trPr>
          <w:trHeight w:hRule="atLeast" w:val="399"/>
          <w:cantSplit w:val="false"/>
        </w:trPr>
        <w:tc>
          <w:tcPr>
            <w:tcW w:type="dxa" w:w="1441"/>
            <w:tcBorders>
              <w:top w:space="0" w:sz="2" w:color="808080" w:val="single"/>
              <w:left w:space="0" w:sz="2" w:color="808080" w:val="single"/>
              <w:bottom w:space="0" w:sz="2" w:color="808080" w:val="single"/>
              <w:right w:val="non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121. </w:t>
            </w:r>
          </w:p>
        </w:tc>
        <w:tc>
          <w:tcPr>
            <w:tcW w:type="dxa" w:w="3440"/>
            <w:tcBorders>
              <w:top w:space="0" w:sz="2" w:color="808080" w:val="single"/>
              <w:left w:space="0" w:sz="2" w:color="808080" w:val="single"/>
              <w:bottom w:space="0" w:sz="2" w:color="808080" w:val="single"/>
              <w:right w:val="non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  <w:tc>
          <w:tcPr>
            <w:tcW w:type="dxa" w:w="1227"/>
            <w:tcBorders>
              <w:top w:space="0" w:sz="2" w:color="808080" w:val="single"/>
              <w:left w:space="0" w:sz="2" w:color="808080" w:val="single"/>
              <w:bottom w:space="0" w:sz="2" w:color="808080" w:val="single"/>
              <w:right w:val="non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2411. </w:t>
            </w:r>
          </w:p>
        </w:tc>
        <w:tc>
          <w:tcPr>
            <w:tcW w:type="dxa" w:w="4010"/>
            <w:tcBorders>
              <w:top w:space="0" w:sz="2" w:color="808080" w:val="single"/>
              <w:left w:space="0" w:sz="2" w:color="808080" w:val="single"/>
              <w:bottom w:space="0" w:sz="2" w:color="808080" w:val="single"/>
              <w:right w:space="0" w:sz="2" w:color="808080" w:val="singl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Бухгалтеры и специалисты по финансам и кредиту</w:t>
            </w:r>
          </w:p>
        </w:tc>
      </w:tr>
      <w:tr>
        <w:trPr>
          <w:trHeight w:hRule="atLeast" w:val="399"/>
          <w:cantSplit w:val="false"/>
        </w:trPr>
        <w:tc>
          <w:tcPr>
            <w:tcW w:type="dxa" w:w="1441"/>
            <w:tcBorders>
              <w:top w:space="0" w:sz="2" w:color="808080" w:val="single"/>
              <w:left w:space="0" w:sz="2" w:color="808080" w:val="single"/>
              <w:bottom w:space="0" w:sz="2" w:color="808080" w:val="single"/>
              <w:right w:val="non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2421. </w:t>
            </w:r>
          </w:p>
        </w:tc>
        <w:tc>
          <w:tcPr>
            <w:tcW w:type="dxa" w:w="3440"/>
            <w:tcBorders>
              <w:top w:space="0" w:sz="2" w:color="808080" w:val="single"/>
              <w:left w:space="0" w:sz="2" w:color="808080" w:val="single"/>
              <w:bottom w:space="0" w:sz="2" w:color="808080" w:val="single"/>
              <w:right w:val="non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Юристы</w:t>
            </w:r>
          </w:p>
        </w:tc>
        <w:tc>
          <w:tcPr>
            <w:tcW w:type="dxa" w:w="1227"/>
            <w:tcBorders>
              <w:top w:space="0" w:sz="2" w:color="808080" w:val="single"/>
              <w:left w:space="0" w:sz="2" w:color="808080" w:val="single"/>
              <w:bottom w:space="0" w:sz="2" w:color="808080" w:val="single"/>
              <w:right w:val="non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2429. </w:t>
            </w:r>
          </w:p>
        </w:tc>
        <w:tc>
          <w:tcPr>
            <w:tcW w:type="dxa" w:w="4010"/>
            <w:tcBorders>
              <w:top w:space="0" w:sz="2" w:color="808080" w:val="single"/>
              <w:left w:space="0" w:sz="2" w:color="808080" w:val="single"/>
              <w:bottom w:space="0" w:sz="2" w:color="808080" w:val="single"/>
              <w:right w:space="0" w:sz="2" w:color="808080" w:val="singl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Специалисты в области права, не вошедшие в другие группы</w:t>
            </w:r>
          </w:p>
        </w:tc>
      </w:tr>
      <w:tr>
        <w:trPr>
          <w:trHeight w:hRule="atLeast" w:val="399"/>
          <w:cantSplit w:val="false"/>
        </w:trPr>
        <w:tc>
          <w:tcPr>
            <w:tcW w:type="dxa" w:w="1441"/>
            <w:tcBorders>
              <w:top w:space="0" w:sz="2" w:color="808080" w:val="single"/>
              <w:left w:space="0" w:sz="2" w:color="808080" w:val="single"/>
              <w:bottom w:space="0" w:sz="2" w:color="808080" w:val="single"/>
              <w:right w:val="non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2441. </w:t>
            </w:r>
          </w:p>
        </w:tc>
        <w:tc>
          <w:tcPr>
            <w:tcW w:type="dxa" w:w="3440"/>
            <w:tcBorders>
              <w:top w:space="0" w:sz="2" w:color="808080" w:val="single"/>
              <w:left w:space="0" w:sz="2" w:color="808080" w:val="single"/>
              <w:bottom w:space="0" w:sz="2" w:color="808080" w:val="single"/>
              <w:right w:val="non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Экономисты</w:t>
            </w:r>
          </w:p>
        </w:tc>
        <w:tc>
          <w:tcPr>
            <w:tcW w:type="dxa" w:w="1227"/>
            <w:tcBorders>
              <w:top w:space="0" w:sz="2" w:color="808080" w:val="single"/>
              <w:left w:space="0" w:sz="2" w:color="808080" w:val="single"/>
              <w:bottom w:space="0" w:sz="2" w:color="808080" w:val="single"/>
              <w:right w:val="non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/>
            </w:r>
          </w:p>
        </w:tc>
        <w:tc>
          <w:tcPr>
            <w:tcW w:type="dxa" w:w="4010"/>
            <w:tcBorders>
              <w:top w:space="0" w:sz="2" w:color="808080" w:val="single"/>
              <w:left w:space="0" w:sz="2" w:color="808080" w:val="single"/>
              <w:bottom w:space="0" w:sz="2" w:color="808080" w:val="single"/>
              <w:right w:space="0" w:sz="2" w:color="808080" w:val="singl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/>
            </w:r>
          </w:p>
        </w:tc>
      </w:tr>
      <w:tr>
        <w:trPr>
          <w:trHeight w:hRule="atLeast" w:val="399"/>
          <w:cantSplit w:val="false"/>
        </w:trPr>
        <w:tc>
          <w:tcPr>
            <w:tcW w:type="dxa" w:w="1441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18"/>
              </w:rPr>
              <w:t>(код ОКЗ)</w:t>
            </w:r>
          </w:p>
        </w:tc>
        <w:tc>
          <w:tcPr>
            <w:tcW w:type="dxa" w:w="3440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18"/>
              </w:rPr>
              <w:t>(наименование)</w:t>
            </w:r>
          </w:p>
        </w:tc>
        <w:tc>
          <w:tcPr>
            <w:tcW w:type="dxa" w:w="1227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18"/>
              </w:rPr>
              <w:t>(код ОКЗ)</w:t>
            </w:r>
          </w:p>
        </w:tc>
        <w:tc>
          <w:tcPr>
            <w:tcW w:type="dxa" w:w="4010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18"/>
              </w:rPr>
              <w:t>(наименование)</w:t>
            </w:r>
          </w:p>
        </w:tc>
      </w:tr>
    </w:tbl>
    <w:p>
      <w:pPr>
        <w:pStyle w:val="style28"/>
      </w:pPr>
      <w:r>
        <w:rPr/>
      </w:r>
    </w:p>
    <w:p>
      <w:pPr>
        <w:pStyle w:val="style28"/>
      </w:pPr>
      <w:r>
        <w:rPr/>
      </w:r>
    </w:p>
    <w:p>
      <w:pPr>
        <w:pStyle w:val="style28"/>
      </w:pPr>
      <w:r>
        <w:rPr/>
      </w:r>
    </w:p>
    <w:tbl>
      <w:tblPr>
        <w:jc w:val="left"/>
        <w:tblInd w:type="dxa" w:w="-5"/>
        <w:tblBorders>
          <w:top w:val="none"/>
          <w:left w:val="none"/>
          <w:bottom w:space="0" w:sz="2" w:color="808080" w:val="single"/>
          <w:right w:val="none"/>
          <w:insideH w:space="0" w:sz="2" w:color="808080" w:val="singl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118"/>
      </w:tblGrid>
      <w:tr>
        <w:trPr>
          <w:trHeight w:hRule="atLeast" w:val="771"/>
          <w:cantSplit w:val="false"/>
        </w:trPr>
        <w:tc>
          <w:tcPr>
            <w:tcW w:type="dxa" w:w="10118"/>
            <w:gridSpan w:val="2"/>
            <w:tcBorders>
              <w:top w:val="none"/>
              <w:left w:val="none"/>
              <w:bottom w:space="0" w:sz="2" w:color="808080" w:val="singl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</w:rPr>
              <w:t>Отнесение к видам экономической деятельности:</w:t>
            </w:r>
          </w:p>
        </w:tc>
      </w:tr>
      <w:tr>
        <w:trPr>
          <w:trHeight w:hRule="atLeast" w:val="191"/>
          <w:cantSplit w:val="false"/>
        </w:trPr>
        <w:tc>
          <w:tcPr>
            <w:tcW w:type="dxa" w:w="3031"/>
            <w:tcBorders>
              <w:top w:space="0" w:sz="4" w:color="808080" w:val="single"/>
              <w:left w:space="0" w:sz="2" w:color="808080" w:val="single"/>
              <w:bottom w:space="0" w:sz="2" w:color="808080" w:val="single"/>
              <w:right w:val="non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</w:rPr>
              <w:t>64.11.1 </w:t>
            </w:r>
          </w:p>
        </w:tc>
        <w:tc>
          <w:tcPr>
            <w:tcW w:type="dxa" w:w="7087"/>
            <w:tcBorders>
              <w:top w:space="0" w:sz="4" w:color="808080" w:val="single"/>
              <w:left w:space="0" w:sz="2" w:color="808080" w:val="single"/>
              <w:bottom w:space="0" w:sz="2" w:color="808080" w:val="single"/>
              <w:right w:space="0" w:sz="2" w:color="808080" w:val="singl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</w:rPr>
              <w:t>Деятельность почтовой связи общего пользования</w:t>
            </w:r>
          </w:p>
        </w:tc>
      </w:tr>
      <w:tr>
        <w:trPr>
          <w:trHeight w:hRule="atLeast" w:val="191"/>
          <w:cantSplit w:val="false"/>
        </w:trPr>
        <w:tc>
          <w:tcPr>
            <w:tcW w:type="dxa" w:w="3031"/>
            <w:tcBorders>
              <w:top w:space="0" w:sz="4" w:color="808080" w:val="single"/>
              <w:left w:space="0" w:sz="2" w:color="808080" w:val="single"/>
              <w:bottom w:space="0" w:sz="2" w:color="808080" w:val="single"/>
              <w:right w:val="non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</w:rPr>
              <w:t>65  </w:t>
            </w:r>
          </w:p>
        </w:tc>
        <w:tc>
          <w:tcPr>
            <w:tcW w:type="dxa" w:w="7087"/>
            <w:tcBorders>
              <w:top w:space="0" w:sz="4" w:color="808080" w:val="single"/>
              <w:left w:space="0" w:sz="2" w:color="808080" w:val="single"/>
              <w:bottom w:space="0" w:sz="2" w:color="808080" w:val="single"/>
              <w:right w:space="0" w:sz="2" w:color="808080" w:val="singl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</w:rPr>
              <w:t>Финансовое посредничество</w:t>
            </w:r>
          </w:p>
        </w:tc>
      </w:tr>
      <w:tr>
        <w:trPr>
          <w:trHeight w:hRule="atLeast" w:val="191"/>
          <w:cantSplit w:val="false"/>
        </w:trPr>
        <w:tc>
          <w:tcPr>
            <w:tcW w:type="dxa" w:w="3031"/>
            <w:tcBorders>
              <w:top w:space="0" w:sz="4" w:color="808080" w:val="single"/>
              <w:left w:space="0" w:sz="2" w:color="808080" w:val="single"/>
              <w:bottom w:space="0" w:sz="2" w:color="808080" w:val="single"/>
              <w:right w:val="non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</w:rPr>
              <w:t>65.1  </w:t>
            </w:r>
          </w:p>
        </w:tc>
        <w:tc>
          <w:tcPr>
            <w:tcW w:type="dxa" w:w="7087"/>
            <w:tcBorders>
              <w:top w:space="0" w:sz="4" w:color="808080" w:val="single"/>
              <w:left w:space="0" w:sz="2" w:color="808080" w:val="single"/>
              <w:bottom w:space="0" w:sz="2" w:color="808080" w:val="single"/>
              <w:right w:space="0" w:sz="2" w:color="808080" w:val="singl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</w:rPr>
              <w:t>Денежное посредничество</w:t>
            </w:r>
          </w:p>
        </w:tc>
      </w:tr>
      <w:tr>
        <w:trPr>
          <w:trHeight w:hRule="atLeast" w:val="191"/>
          <w:cantSplit w:val="false"/>
        </w:trPr>
        <w:tc>
          <w:tcPr>
            <w:tcW w:type="dxa" w:w="3031"/>
            <w:tcBorders>
              <w:top w:space="0" w:sz="4" w:color="808080" w:val="single"/>
              <w:left w:space="0" w:sz="2" w:color="808080" w:val="single"/>
              <w:bottom w:space="0" w:sz="2" w:color="808080" w:val="single"/>
              <w:right w:val="non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</w:rPr>
              <w:t>65.21 </w:t>
            </w:r>
          </w:p>
        </w:tc>
        <w:tc>
          <w:tcPr>
            <w:tcW w:type="dxa" w:w="7087"/>
            <w:tcBorders>
              <w:top w:space="0" w:sz="4" w:color="808080" w:val="single"/>
              <w:left w:space="0" w:sz="2" w:color="808080" w:val="single"/>
              <w:bottom w:space="0" w:sz="2" w:color="808080" w:val="single"/>
              <w:right w:space="0" w:sz="2" w:color="808080" w:val="singl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</w:rPr>
              <w:t>Финансовый лизинг</w:t>
            </w:r>
          </w:p>
        </w:tc>
      </w:tr>
      <w:tr>
        <w:trPr>
          <w:trHeight w:hRule="atLeast" w:val="191"/>
          <w:cantSplit w:val="false"/>
        </w:trPr>
        <w:tc>
          <w:tcPr>
            <w:tcW w:type="dxa" w:w="3031"/>
            <w:tcBorders>
              <w:top w:space="0" w:sz="4" w:color="808080" w:val="single"/>
              <w:left w:space="0" w:sz="2" w:color="808080" w:val="single"/>
              <w:bottom w:space="0" w:sz="2" w:color="808080" w:val="single"/>
              <w:right w:val="non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</w:rPr>
              <w:t>65.22 </w:t>
            </w:r>
          </w:p>
        </w:tc>
        <w:tc>
          <w:tcPr>
            <w:tcW w:type="dxa" w:w="7087"/>
            <w:tcBorders>
              <w:top w:space="0" w:sz="4" w:color="808080" w:val="single"/>
              <w:left w:space="0" w:sz="2" w:color="808080" w:val="single"/>
              <w:bottom w:space="0" w:sz="2" w:color="808080" w:val="single"/>
              <w:right w:space="0" w:sz="2" w:color="808080" w:val="singl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</w:rPr>
              <w:t>Предоставление кредита</w:t>
            </w:r>
          </w:p>
        </w:tc>
      </w:tr>
      <w:tr>
        <w:trPr>
          <w:trHeight w:hRule="atLeast" w:val="191"/>
          <w:cantSplit w:val="false"/>
        </w:trPr>
        <w:tc>
          <w:tcPr>
            <w:tcW w:type="dxa" w:w="3031"/>
            <w:tcBorders>
              <w:top w:space="0" w:sz="4" w:color="808080" w:val="single"/>
              <w:left w:space="0" w:sz="2" w:color="808080" w:val="single"/>
              <w:bottom w:space="0" w:sz="2" w:color="808080" w:val="single"/>
              <w:right w:val="non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</w:rPr>
              <w:t>66  </w:t>
            </w:r>
          </w:p>
        </w:tc>
        <w:tc>
          <w:tcPr>
            <w:tcW w:type="dxa" w:w="7087"/>
            <w:tcBorders>
              <w:top w:space="0" w:sz="4" w:color="808080" w:val="single"/>
              <w:left w:space="0" w:sz="2" w:color="808080" w:val="single"/>
              <w:bottom w:space="0" w:sz="2" w:color="808080" w:val="single"/>
              <w:right w:space="0" w:sz="2" w:color="808080" w:val="singl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</w:rPr>
              <w:t>Страхование</w:t>
            </w:r>
          </w:p>
        </w:tc>
      </w:tr>
      <w:tr>
        <w:trPr>
          <w:trHeight w:hRule="atLeast" w:val="191"/>
          <w:cantSplit w:val="false"/>
        </w:trPr>
        <w:tc>
          <w:tcPr>
            <w:tcW w:type="dxa" w:w="3031"/>
            <w:tcBorders>
              <w:top w:space="0" w:sz="4" w:color="808080" w:val="single"/>
              <w:left w:space="0" w:sz="2" w:color="808080" w:val="single"/>
              <w:bottom w:space="0" w:sz="2" w:color="808080" w:val="single"/>
              <w:right w:val="non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</w:rPr>
              <w:t>66.02 </w:t>
            </w:r>
          </w:p>
        </w:tc>
        <w:tc>
          <w:tcPr>
            <w:tcW w:type="dxa" w:w="7087"/>
            <w:tcBorders>
              <w:top w:space="0" w:sz="4" w:color="808080" w:val="single"/>
              <w:left w:space="0" w:sz="2" w:color="808080" w:val="single"/>
              <w:bottom w:space="0" w:sz="2" w:color="808080" w:val="single"/>
              <w:right w:space="0" w:sz="2" w:color="808080" w:val="singl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</w:rPr>
              <w:t>Добровольное пенсионное страхование</w:t>
            </w:r>
          </w:p>
        </w:tc>
      </w:tr>
      <w:tr>
        <w:trPr>
          <w:trHeight w:hRule="atLeast" w:val="191"/>
          <w:cantSplit w:val="false"/>
        </w:trPr>
        <w:tc>
          <w:tcPr>
            <w:tcW w:type="dxa" w:w="3031"/>
            <w:tcBorders>
              <w:top w:space="0" w:sz="4" w:color="808080" w:val="single"/>
              <w:left w:space="0" w:sz="2" w:color="808080" w:val="single"/>
              <w:bottom w:space="0" w:sz="2" w:color="808080" w:val="single"/>
              <w:right w:val="non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</w:rPr>
              <w:t>67.12 </w:t>
            </w:r>
          </w:p>
        </w:tc>
        <w:tc>
          <w:tcPr>
            <w:tcW w:type="dxa" w:w="7087"/>
            <w:tcBorders>
              <w:top w:space="0" w:sz="4" w:color="808080" w:val="single"/>
              <w:left w:space="0" w:sz="2" w:color="808080" w:val="single"/>
              <w:bottom w:space="0" w:sz="2" w:color="808080" w:val="single"/>
              <w:right w:space="0" w:sz="2" w:color="808080" w:val="singl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</w:rPr>
              <w:t>Биржевые операции с фондовыми ценностями и управление активами</w:t>
            </w:r>
          </w:p>
        </w:tc>
      </w:tr>
      <w:tr>
        <w:trPr>
          <w:trHeight w:hRule="atLeast" w:val="191"/>
          <w:cantSplit w:val="false"/>
        </w:trPr>
        <w:tc>
          <w:tcPr>
            <w:tcW w:type="dxa" w:w="3031"/>
            <w:tcBorders>
              <w:top w:space="0" w:sz="4" w:color="808080" w:val="single"/>
              <w:left w:space="0" w:sz="2" w:color="808080" w:val="single"/>
              <w:bottom w:space="0" w:sz="2" w:color="808080" w:val="single"/>
              <w:right w:val="non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</w:rPr>
              <w:t>67.13.1 </w:t>
            </w:r>
          </w:p>
        </w:tc>
        <w:tc>
          <w:tcPr>
            <w:tcW w:type="dxa" w:w="7087"/>
            <w:tcBorders>
              <w:top w:space="0" w:sz="4" w:color="808080" w:val="single"/>
              <w:left w:space="0" w:sz="2" w:color="808080" w:val="single"/>
              <w:bottom w:space="0" w:sz="2" w:color="808080" w:val="single"/>
              <w:right w:space="0" w:sz="2" w:color="808080" w:val="singl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</w:rPr>
              <w:t>Предоставление брокерских услуг по ипотечным операциям</w:t>
            </w:r>
          </w:p>
        </w:tc>
      </w:tr>
      <w:tr>
        <w:trPr>
          <w:trHeight w:hRule="atLeast" w:val="191"/>
          <w:cantSplit w:val="false"/>
        </w:trPr>
        <w:tc>
          <w:tcPr>
            <w:tcW w:type="dxa" w:w="3031"/>
            <w:tcBorders>
              <w:top w:space="0" w:sz="4" w:color="808080" w:val="single"/>
              <w:left w:space="0" w:sz="2" w:color="808080" w:val="single"/>
              <w:bottom w:space="0" w:sz="2" w:color="808080" w:val="single"/>
              <w:right w:val="non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</w:rPr>
              <w:t>70.32 </w:t>
            </w:r>
          </w:p>
        </w:tc>
        <w:tc>
          <w:tcPr>
            <w:tcW w:type="dxa" w:w="7087"/>
            <w:tcBorders>
              <w:top w:space="0" w:sz="4" w:color="808080" w:val="single"/>
              <w:left w:space="0" w:sz="2" w:color="808080" w:val="single"/>
              <w:bottom w:space="0" w:sz="2" w:color="808080" w:val="single"/>
              <w:right w:space="0" w:sz="2" w:color="808080" w:val="singl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</w:rPr>
              <w:t>Управление недвижимым имуществом</w:t>
            </w:r>
          </w:p>
        </w:tc>
      </w:tr>
      <w:tr>
        <w:trPr>
          <w:trHeight w:hRule="atLeast" w:val="191"/>
          <w:cantSplit w:val="false"/>
        </w:trPr>
        <w:tc>
          <w:tcPr>
            <w:tcW w:type="dxa" w:w="3031"/>
            <w:tcBorders>
              <w:top w:space="0" w:sz="4" w:color="808080" w:val="single"/>
              <w:left w:space="0" w:sz="2" w:color="808080" w:val="single"/>
              <w:bottom w:space="0" w:sz="2" w:color="808080" w:val="single"/>
              <w:right w:val="non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</w:rPr>
              <w:t>70.32.1 </w:t>
            </w:r>
          </w:p>
        </w:tc>
        <w:tc>
          <w:tcPr>
            <w:tcW w:type="dxa" w:w="7087"/>
            <w:tcBorders>
              <w:top w:space="0" w:sz="4" w:color="808080" w:val="single"/>
              <w:left w:space="0" w:sz="2" w:color="808080" w:val="single"/>
              <w:bottom w:space="0" w:sz="2" w:color="808080" w:val="single"/>
              <w:right w:space="0" w:sz="2" w:color="808080" w:val="singl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</w:rPr>
              <w:t>Управление эксплуатацией жилого фонда</w:t>
            </w:r>
          </w:p>
        </w:tc>
      </w:tr>
      <w:tr>
        <w:trPr>
          <w:trHeight w:hRule="atLeast" w:val="191"/>
          <w:cantSplit w:val="false"/>
        </w:trPr>
        <w:tc>
          <w:tcPr>
            <w:tcW w:type="dxa" w:w="3031"/>
            <w:tcBorders>
              <w:top w:space="0" w:sz="4" w:color="808080" w:val="single"/>
              <w:left w:space="0" w:sz="2" w:color="808080" w:val="single"/>
              <w:bottom w:space="0" w:sz="2" w:color="808080" w:val="single"/>
              <w:right w:val="non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</w:rPr>
              <w:t>74.1  </w:t>
            </w:r>
          </w:p>
        </w:tc>
        <w:tc>
          <w:tcPr>
            <w:tcW w:type="dxa" w:w="7087"/>
            <w:tcBorders>
              <w:top w:space="0" w:sz="4" w:color="808080" w:val="single"/>
              <w:left w:space="0" w:sz="2" w:color="808080" w:val="single"/>
              <w:bottom w:space="0" w:sz="2" w:color="808080" w:val="single"/>
              <w:right w:space="0" w:sz="2" w:color="808080" w:val="singl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</w:rPr>
              <w:t>Деятельность в области права, бухгалтерского учета и аудита; консультирование по вопросам коммерческой деятельности и управления предприятием</w:t>
            </w:r>
          </w:p>
        </w:tc>
      </w:tr>
      <w:tr>
        <w:trPr>
          <w:trHeight w:hRule="atLeast" w:val="191"/>
          <w:cantSplit w:val="false"/>
        </w:trPr>
        <w:tc>
          <w:tcPr>
            <w:tcW w:type="dxa" w:w="3031"/>
            <w:tcBorders>
              <w:top w:space="0" w:sz="4" w:color="808080" w:val="single"/>
              <w:left w:space="0" w:sz="2" w:color="808080" w:val="single"/>
              <w:bottom w:space="0" w:sz="2" w:color="808080" w:val="single"/>
              <w:right w:val="non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</w:rPr>
              <w:t>74.11 </w:t>
            </w:r>
          </w:p>
        </w:tc>
        <w:tc>
          <w:tcPr>
            <w:tcW w:type="dxa" w:w="7087"/>
            <w:tcBorders>
              <w:top w:space="0" w:sz="4" w:color="808080" w:val="single"/>
              <w:left w:space="0" w:sz="2" w:color="808080" w:val="single"/>
              <w:bottom w:space="0" w:sz="2" w:color="808080" w:val="single"/>
              <w:right w:space="0" w:sz="2" w:color="808080" w:val="singl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</w:rPr>
              <w:t>Деятельность в области права</w:t>
            </w:r>
          </w:p>
        </w:tc>
      </w:tr>
      <w:tr>
        <w:trPr>
          <w:trHeight w:hRule="atLeast" w:val="244"/>
          <w:cantSplit w:val="false"/>
        </w:trPr>
        <w:tc>
          <w:tcPr>
            <w:tcW w:type="dxa" w:w="3031"/>
            <w:tcBorders>
              <w:top w:space="0" w:sz="2" w:color="808080" w:val="singl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(код ОКВЭД)</w:t>
            </w:r>
          </w:p>
        </w:tc>
        <w:tc>
          <w:tcPr>
            <w:tcW w:type="dxa" w:w="7087"/>
            <w:tcBorders>
              <w:top w:space="0" w:sz="2" w:color="808080" w:val="singl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>
      <w:pPr>
        <w:pStyle w:val="style28"/>
      </w:pPr>
      <w:r>
        <w:rPr/>
      </w:r>
    </w:p>
    <w:tbl>
      <w:tblPr>
        <w:jc w:val="left"/>
        <w:tblInd w:type="dxa" w:w="-5"/>
        <w:tblBorders>
          <w:top w:val="none"/>
          <w:left w:val="none"/>
          <w:bottom w:val="none"/>
          <w:right w:val="none"/>
          <w:insideH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118"/>
      </w:tblGrid>
      <w:tr>
        <w:trPr>
          <w:trHeight w:hRule="atLeast" w:val="723"/>
          <w:cantSplit w:val="true"/>
        </w:trPr>
        <w:tc>
          <w:tcPr>
            <w:tcW w:type="dxa" w:w="10118"/>
            <w:gridSpan w:val="7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32"/>
              <w:tabs>
                <w:tab w:pos="567" w:leader="none" w:val="left"/>
              </w:tabs>
              <w:spacing w:lineRule="atLeast" w:line="100" w:after="0" w:before="0"/>
              <w:ind w:firstLine="709" w:right="0" w:left="0"/>
              <w:contextualSpacing/>
              <w:jc w:val="center"/>
            </w:pPr>
            <w:r>
              <w:rPr>
                <w:rFonts w:cs="Times New Roman" w:hAnsi="Times New Roman" w:asci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cs="Times New Roman" w:hAnsi="Times New Roman" w:ascii="Times New Roman"/>
                <w:b/>
                <w:sz w:val="28"/>
                <w:szCs w:val="28"/>
              </w:rPr>
              <w:t>. Описание</w:t>
            </w:r>
            <w:r>
              <w:rPr>
                <w:rFonts w:cs="Times New Roman" w:hAnsi="Times New Roman" w:ascii="Times New Roman"/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</w:tc>
      </w:tr>
      <w:tr>
        <w:trPr>
          <w:trHeight w:hRule="atLeast" w:val="628"/>
          <w:cantSplit w:val="true"/>
        </w:trPr>
        <w:tc>
          <w:tcPr>
            <w:tcW w:type="dxa" w:w="10118"/>
            <w:gridSpan w:val="7"/>
            <w:tcBorders>
              <w:top w:val="none"/>
              <w:left w:val="none"/>
              <w:bottom w:space="0" w:sz="4" w:color="808080" w:val="singl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082"/>
            <w:gridSpan w:val="4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type="dxa" w:w="4036"/>
            <w:gridSpan w:val="3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Трудовые функции</w:t>
            </w:r>
          </w:p>
        </w:tc>
      </w:tr>
      <w:tr>
        <w:trPr>
          <w:trHeight w:hRule="atLeast" w:val="23"/>
          <w:cantSplit w:val="true"/>
        </w:trPr>
        <w:tc>
          <w:tcPr>
            <w:tcW w:type="dxa" w:w="1671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код</w:t>
            </w:r>
          </w:p>
        </w:tc>
        <w:tc>
          <w:tcPr>
            <w:tcW w:type="dxa" w:w="1687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наименование</w:t>
            </w:r>
          </w:p>
        </w:tc>
        <w:tc>
          <w:tcPr>
            <w:tcW w:type="dxa" w:w="1701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type="dxa" w:w="1686"/>
            <w:gridSpan w:val="2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наименование</w:t>
            </w:r>
          </w:p>
        </w:tc>
        <w:tc>
          <w:tcPr>
            <w:tcW w:type="dxa" w:w="1687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код</w:t>
            </w:r>
          </w:p>
        </w:tc>
        <w:tc>
          <w:tcPr>
            <w:tcW w:type="dxa" w:w="1686"/>
            <w:tcBorders>
              <w:top w:val="non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>
        <w:trPr>
          <w:trHeight w:hRule="atLeast" w:val="858"/>
          <w:cantSplit w:val="false"/>
        </w:trPr>
        <w:tc>
          <w:tcPr>
            <w:tcW w:type="dxa" w:w="1671"/>
            <w:vMerge w:val="restart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type="dxa" w:w="1687"/>
            <w:vMerge w:val="restart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Реализация внутреннего контроля в целях ПОД/ФТ в организации</w:t>
            </w:r>
          </w:p>
        </w:tc>
        <w:tc>
          <w:tcPr>
            <w:tcW w:type="dxa" w:w="1701"/>
            <w:vMerge w:val="restart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6</w:t>
            </w:r>
          </w:p>
        </w:tc>
        <w:tc>
          <w:tcPr>
            <w:tcW w:type="dxa" w:w="1686"/>
            <w:gridSpan w:val="2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Разработка правил внутреннего контроля в организации в целях ПОД/ФТ</w:t>
            </w:r>
          </w:p>
        </w:tc>
        <w:tc>
          <w:tcPr>
            <w:tcW w:type="dxa" w:w="1687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A/01.6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415_603404325" w:id="1"/>
            <w:bookmarkEnd w:id="1"/>
            <w:r>
              <w:rPr>
                <w:rFonts w:cs="Times New Roman" w:hAnsi="Times New Roman" w:ascii="Times New Roman"/>
                <w:sz w:val="24"/>
                <w:szCs w:val="24"/>
              </w:rPr>
              <w:t>6</w:t>
            </w:r>
          </w:p>
        </w:tc>
      </w:tr>
      <w:tr>
        <w:trPr>
          <w:trHeight w:hRule="atLeast" w:val="1157"/>
          <w:cantSplit w:val="false"/>
        </w:trPr>
        <w:tc>
          <w:tcPr>
            <w:tcW w:type="dxa" w:w="167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687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70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686"/>
            <w:gridSpan w:val="2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Реализация правил внутреннего контроля в организации в целях ПОД/ФТ</w:t>
            </w:r>
          </w:p>
        </w:tc>
        <w:tc>
          <w:tcPr>
            <w:tcW w:type="dxa" w:w="1687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A/02.6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172_603404325" w:id="2"/>
            <w:bookmarkEnd w:id="2"/>
            <w:r>
              <w:rPr>
                <w:rFonts w:hAnsi="Times New Roman" w:ascii="Times New Roman"/>
                <w:sz w:val="24"/>
                <w:szCs w:val="24"/>
              </w:rPr>
              <w:t>6</w:t>
            </w:r>
          </w:p>
        </w:tc>
      </w:tr>
      <w:tr>
        <w:trPr>
          <w:trHeight w:hRule="atLeast" w:val="1157"/>
          <w:cantSplit w:val="false"/>
        </w:trPr>
        <w:tc>
          <w:tcPr>
            <w:tcW w:type="dxa" w:w="167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687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70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686"/>
            <w:gridSpan w:val="2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Реализация программы управления рисками отмывания преступных доходов и финансирования терроризма (ОД/ФТ) в организации</w:t>
            </w:r>
          </w:p>
        </w:tc>
        <w:tc>
          <w:tcPr>
            <w:tcW w:type="dxa" w:w="1687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A/03.6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172_603404325" w:id="2"/>
            <w:bookmarkEnd w:id="2"/>
            <w:r>
              <w:rPr>
                <w:rFonts w:hAnsi="Times New Roman" w:ascii="Times New Roman"/>
                <w:sz w:val="24"/>
                <w:szCs w:val="24"/>
              </w:rPr>
              <w:t>6</w:t>
            </w:r>
          </w:p>
        </w:tc>
      </w:tr>
      <w:tr>
        <w:trPr>
          <w:trHeight w:hRule="atLeast" w:val="1157"/>
          <w:cantSplit w:val="false"/>
        </w:trPr>
        <w:tc>
          <w:tcPr>
            <w:tcW w:type="dxa" w:w="167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687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70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686"/>
            <w:gridSpan w:val="2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Выявление в организации операций (сделок), подлежащих контролю в целях ПОД/ФТ</w:t>
            </w:r>
          </w:p>
        </w:tc>
        <w:tc>
          <w:tcPr>
            <w:tcW w:type="dxa" w:w="1687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A/04.6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172_603404325" w:id="2"/>
            <w:bookmarkEnd w:id="2"/>
            <w:r>
              <w:rPr>
                <w:rFonts w:hAnsi="Times New Roman" w:ascii="Times New Roman"/>
                <w:sz w:val="24"/>
                <w:szCs w:val="24"/>
              </w:rPr>
              <w:t>6</w:t>
            </w:r>
          </w:p>
        </w:tc>
      </w:tr>
      <w:tr>
        <w:trPr>
          <w:trHeight w:hRule="atLeast" w:val="1157"/>
          <w:cantSplit w:val="false"/>
        </w:trPr>
        <w:tc>
          <w:tcPr>
            <w:tcW w:type="dxa" w:w="167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687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70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686"/>
            <w:gridSpan w:val="2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Проведение обучения работников организации в целях ПОД/ФТ</w:t>
            </w:r>
          </w:p>
        </w:tc>
        <w:tc>
          <w:tcPr>
            <w:tcW w:type="dxa" w:w="1687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A/05.6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172_603404325" w:id="2"/>
            <w:bookmarkEnd w:id="2"/>
            <w:r>
              <w:rPr>
                <w:rFonts w:hAnsi="Times New Roman" w:ascii="Times New Roman"/>
                <w:sz w:val="24"/>
                <w:szCs w:val="24"/>
              </w:rPr>
              <w:t>6</w:t>
            </w:r>
          </w:p>
        </w:tc>
      </w:tr>
      <w:tr>
        <w:trPr>
          <w:trHeight w:hRule="atLeast" w:val="1157"/>
          <w:cantSplit w:val="false"/>
        </w:trPr>
        <w:tc>
          <w:tcPr>
            <w:tcW w:type="dxa" w:w="167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687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70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686"/>
            <w:gridSpan w:val="2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Контроль реализации в подразделениях организации правил внутреннего контроля в целях ПОД/ФТ</w:t>
            </w:r>
          </w:p>
        </w:tc>
        <w:tc>
          <w:tcPr>
            <w:tcW w:type="dxa" w:w="1687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A/06.6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172_603404325" w:id="2"/>
            <w:bookmarkEnd w:id="2"/>
            <w:r>
              <w:rPr>
                <w:rFonts w:hAnsi="Times New Roman" w:ascii="Times New Roman"/>
                <w:sz w:val="24"/>
                <w:szCs w:val="24"/>
              </w:rPr>
              <w:t>6</w:t>
            </w:r>
          </w:p>
        </w:tc>
      </w:tr>
      <w:tr>
        <w:trPr>
          <w:trHeight w:hRule="atLeast" w:val="858"/>
          <w:cantSplit w:val="false"/>
        </w:trPr>
        <w:tc>
          <w:tcPr>
            <w:tcW w:type="dxa" w:w="1671"/>
            <w:vMerge w:val="restart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type="dxa" w:w="1687"/>
            <w:vMerge w:val="restart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Проведение финансовых расследований в целях ПОД/ФТ в организации</w:t>
            </w:r>
          </w:p>
        </w:tc>
        <w:tc>
          <w:tcPr>
            <w:tcW w:type="dxa" w:w="1701"/>
            <w:vMerge w:val="restart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7</w:t>
            </w:r>
          </w:p>
        </w:tc>
        <w:tc>
          <w:tcPr>
            <w:tcW w:type="dxa" w:w="1686"/>
            <w:gridSpan w:val="2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Анализ финансовых операций (сделок) клиентов организации в целях выявления их связи с ОД/ФТ</w:t>
            </w:r>
          </w:p>
        </w:tc>
        <w:tc>
          <w:tcPr>
            <w:tcW w:type="dxa" w:w="1687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B/01.7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415_603404325" w:id="1"/>
            <w:bookmarkEnd w:id="1"/>
            <w:r>
              <w:rPr>
                <w:rFonts w:cs="Times New Roman" w:hAnsi="Times New Roman" w:ascii="Times New Roman"/>
                <w:sz w:val="24"/>
                <w:szCs w:val="24"/>
              </w:rPr>
              <w:t>7</w:t>
            </w:r>
          </w:p>
        </w:tc>
      </w:tr>
      <w:tr>
        <w:trPr>
          <w:trHeight w:hRule="atLeast" w:val="1157"/>
          <w:cantSplit w:val="false"/>
        </w:trPr>
        <w:tc>
          <w:tcPr>
            <w:tcW w:type="dxa" w:w="167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687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70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686"/>
            <w:gridSpan w:val="2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Анализ материалов финансовых расследований, схем отмывания преступных доходов в целях ПОД/ФТ</w:t>
            </w:r>
          </w:p>
        </w:tc>
        <w:tc>
          <w:tcPr>
            <w:tcW w:type="dxa" w:w="1687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B/02.7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172_603404325" w:id="2"/>
            <w:bookmarkEnd w:id="2"/>
            <w:r>
              <w:rPr>
                <w:rFonts w:hAnsi="Times New Roman" w:ascii="Times New Roman"/>
                <w:sz w:val="24"/>
                <w:szCs w:val="24"/>
              </w:rPr>
              <w:t>7</w:t>
            </w:r>
          </w:p>
        </w:tc>
      </w:tr>
      <w:tr>
        <w:trPr>
          <w:trHeight w:hRule="atLeast" w:val="1157"/>
          <w:cantSplit w:val="false"/>
        </w:trPr>
        <w:tc>
          <w:tcPr>
            <w:tcW w:type="dxa" w:w="167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687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70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686"/>
            <w:gridSpan w:val="2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Подготовка аналитических материалов для принятия мер по линии ПОД/ФТ в организации</w:t>
            </w:r>
          </w:p>
        </w:tc>
        <w:tc>
          <w:tcPr>
            <w:tcW w:type="dxa" w:w="1687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B/03.7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172_603404325" w:id="2"/>
            <w:bookmarkEnd w:id="2"/>
            <w:r>
              <w:rPr>
                <w:rFonts w:hAnsi="Times New Roman" w:ascii="Times New Roman"/>
                <w:sz w:val="24"/>
                <w:szCs w:val="24"/>
              </w:rPr>
              <w:t>7</w:t>
            </w:r>
          </w:p>
        </w:tc>
      </w:tr>
      <w:tr>
        <w:trPr>
          <w:trHeight w:hRule="atLeast" w:val="1157"/>
          <w:cantSplit w:val="false"/>
        </w:trPr>
        <w:tc>
          <w:tcPr>
            <w:tcW w:type="dxa" w:w="167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687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70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686"/>
            <w:gridSpan w:val="2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Подготовка предложений по совершенствованию законодательства в сфере ПОД/ФТ в организации</w:t>
            </w:r>
          </w:p>
        </w:tc>
        <w:tc>
          <w:tcPr>
            <w:tcW w:type="dxa" w:w="1687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B/04.7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172_603404325" w:id="2"/>
            <w:bookmarkEnd w:id="2"/>
            <w:r>
              <w:rPr>
                <w:rFonts w:hAnsi="Times New Roman" w:ascii="Times New Roman"/>
                <w:sz w:val="24"/>
                <w:szCs w:val="24"/>
              </w:rPr>
              <w:t>7</w:t>
            </w:r>
          </w:p>
        </w:tc>
      </w:tr>
      <w:tr>
        <w:trPr>
          <w:trHeight w:hRule="atLeast" w:val="1157"/>
          <w:cantSplit w:val="false"/>
        </w:trPr>
        <w:tc>
          <w:tcPr>
            <w:tcW w:type="dxa" w:w="167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687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70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686"/>
            <w:gridSpan w:val="2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Разработка методик проведения анализа информации в целях ПОД/ФТ в организации</w:t>
            </w:r>
          </w:p>
        </w:tc>
        <w:tc>
          <w:tcPr>
            <w:tcW w:type="dxa" w:w="1687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B/05.7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172_603404325" w:id="2"/>
            <w:bookmarkEnd w:id="2"/>
            <w:r>
              <w:rPr>
                <w:rFonts w:hAnsi="Times New Roman" w:ascii="Times New Roman"/>
                <w:sz w:val="24"/>
                <w:szCs w:val="24"/>
              </w:rPr>
              <w:t>7</w:t>
            </w:r>
          </w:p>
        </w:tc>
      </w:tr>
      <w:tr>
        <w:trPr>
          <w:trHeight w:hRule="atLeast" w:val="858"/>
          <w:cantSplit w:val="false"/>
        </w:trPr>
        <w:tc>
          <w:tcPr>
            <w:tcW w:type="dxa" w:w="1671"/>
            <w:vMerge w:val="restart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type="dxa" w:w="1687"/>
            <w:vMerge w:val="restart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Организация финансового мониторинга в целях ПОД/ФТ в организации</w:t>
            </w:r>
          </w:p>
        </w:tc>
        <w:tc>
          <w:tcPr>
            <w:tcW w:type="dxa" w:w="1701"/>
            <w:vMerge w:val="restart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8</w:t>
            </w:r>
          </w:p>
        </w:tc>
        <w:tc>
          <w:tcPr>
            <w:tcW w:type="dxa" w:w="1686"/>
            <w:gridSpan w:val="2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Организация разработки правил внутреннего контроля в целях ПОД/ФТ в организации</w:t>
            </w:r>
          </w:p>
        </w:tc>
        <w:tc>
          <w:tcPr>
            <w:tcW w:type="dxa" w:w="1687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C/01.8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415_603404325" w:id="1"/>
            <w:bookmarkEnd w:id="1"/>
            <w:r>
              <w:rPr>
                <w:rFonts w:cs="Times New Roman" w:hAnsi="Times New Roman" w:ascii="Times New Roman"/>
                <w:sz w:val="24"/>
                <w:szCs w:val="24"/>
              </w:rPr>
              <w:t>8</w:t>
            </w:r>
          </w:p>
        </w:tc>
      </w:tr>
      <w:tr>
        <w:trPr>
          <w:trHeight w:hRule="atLeast" w:val="1157"/>
          <w:cantSplit w:val="false"/>
        </w:trPr>
        <w:tc>
          <w:tcPr>
            <w:tcW w:type="dxa" w:w="167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687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70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686"/>
            <w:gridSpan w:val="2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Организация работы по реализации правил внутреннего контроля в целях ПОД/ФТ в организации</w:t>
            </w:r>
          </w:p>
        </w:tc>
        <w:tc>
          <w:tcPr>
            <w:tcW w:type="dxa" w:w="1687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C/02.8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172_603404325" w:id="2"/>
            <w:bookmarkEnd w:id="2"/>
            <w:r>
              <w:rPr>
                <w:rFonts w:hAnsi="Times New Roman" w:ascii="Times New Roman"/>
                <w:sz w:val="24"/>
                <w:szCs w:val="24"/>
              </w:rPr>
              <w:t>8</w:t>
            </w:r>
          </w:p>
        </w:tc>
      </w:tr>
      <w:tr>
        <w:trPr>
          <w:trHeight w:hRule="atLeast" w:val="1157"/>
          <w:cantSplit w:val="false"/>
        </w:trPr>
        <w:tc>
          <w:tcPr>
            <w:tcW w:type="dxa" w:w="167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687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70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686"/>
            <w:gridSpan w:val="2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Организация работы по выявлению операций (сделок), подлежащих контролю в целях ПОД/ФТ, в организации</w:t>
            </w:r>
          </w:p>
        </w:tc>
        <w:tc>
          <w:tcPr>
            <w:tcW w:type="dxa" w:w="1687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C/03.8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172_603404325" w:id="2"/>
            <w:bookmarkEnd w:id="2"/>
            <w:r>
              <w:rPr>
                <w:rFonts w:hAnsi="Times New Roman" w:ascii="Times New Roman"/>
                <w:sz w:val="24"/>
                <w:szCs w:val="24"/>
              </w:rPr>
              <w:t>8</w:t>
            </w:r>
          </w:p>
        </w:tc>
      </w:tr>
      <w:tr>
        <w:trPr>
          <w:trHeight w:hRule="atLeast" w:val="1157"/>
          <w:cantSplit w:val="false"/>
        </w:trPr>
        <w:tc>
          <w:tcPr>
            <w:tcW w:type="dxa" w:w="167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687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</w:pPr>
            <w:r>
              <w:rPr/>
            </w:r>
          </w:p>
        </w:tc>
        <w:tc>
          <w:tcPr>
            <w:tcW w:type="dxa" w:w="1701"/>
            <w:vMerge w:val="continue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686"/>
            <w:gridSpan w:val="2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Организация контроля реализации работниками организации правил внутреннего контроля в целях ПОД/ФТ</w:t>
            </w:r>
          </w:p>
        </w:tc>
        <w:tc>
          <w:tcPr>
            <w:tcW w:type="dxa" w:w="1687"/>
            <w:tcBorders>
              <w:top w:val="none"/>
              <w:left w:space="0" w:sz="4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suppressAutoHyphens w:val="true"/>
              <w:spacing w:lineRule="auto" w:line="276" w:after="200" w:before="0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C/04.8</w:t>
            </w:r>
          </w:p>
        </w:tc>
        <w:tc>
          <w:tcPr>
            <w:tcW w:type="dxa" w:w="1686"/>
            <w:tcBorders>
              <w:top w:space="0" w:sz="4" w:color="808080" w:val="single"/>
              <w:left w:space="0" w:sz="4" w:color="808080" w:val="single"/>
              <w:bottom w:space="0" w:sz="4" w:color="808080" w:val="single"/>
              <w:right w:space="0" w:sz="4" w:color="808080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lineRule="atLeast" w:line="100" w:after="0" w:before="0"/>
              <w:contextualSpacing w:val="false"/>
              <w:jc w:val="center"/>
            </w:pPr>
            <w:bookmarkStart w:name="__DdeLink__1172_603404325" w:id="2"/>
            <w:bookmarkEnd w:id="2"/>
            <w:r>
              <w:rPr>
                <w:rFonts w:hAnsi="Times New Roman" w:ascii="Times New Roman"/>
                <w:sz w:val="24"/>
                <w:szCs w:val="24"/>
              </w:rPr>
              <w:t>8</w:t>
            </w:r>
          </w:p>
        </w:tc>
      </w:tr>
    </w:tbl>
    <w:p>
      <w:pPr>
        <w:pStyle w:val="style0"/>
        <w:widowControl/>
        <w:pBdr>
          <w:top w:val="none"/>
          <w:left w:val="none"/>
          <w:bottom w:val="none"/>
          <w:right w:val="none"/>
        </w:pBdr>
        <w:spacing w:lineRule="auto" w:line="276" w:after="200" w:before="0"/>
        <w:ind w:hanging="0" w:right="-1" w:left="0"/>
        <w:contextualSpacing w:val="false"/>
        <w:jc w:val="center"/>
      </w:pPr>
      <w:r>
        <w:rPr/>
      </w:r>
    </w:p>
    <w:p>
      <w:pPr>
        <w:pStyle w:val="style0"/>
        <w:widowControl/>
        <w:pBdr>
          <w:top w:val="none"/>
          <w:left w:val="none"/>
          <w:bottom w:val="none"/>
          <w:right w:val="none"/>
        </w:pBdr>
        <w:spacing w:lineRule="auto" w:line="276" w:after="200" w:before="0"/>
        <w:ind w:hanging="0" w:right="-1" w:left="0"/>
        <w:contextualSpacing w:val="false"/>
        <w:jc w:val="center"/>
      </w:pPr>
      <w:r>
        <w:rPr/>
      </w:r>
    </w:p>
    <w:tbl>
      <w:tblPr>
        <w:jc w:val="left"/>
        <w:tblInd w:type="dxa" w:w="-10"/>
        <w:tblBorders>
          <w:top w:space="0" w:sz="2" w:color="808080" w:val="single"/>
          <w:left w:val="none"/>
          <w:bottom w:val="none"/>
          <w:right w:val="none"/>
          <w:insideH w:val="none"/>
          <w:insideV w:val="none"/>
        </w:tblBorders>
        <w:tblCellMar>
          <w:top w:type="dxa" w:w="0"/>
          <w:left w:type="dxa" w:w="101"/>
          <w:bottom w:type="dxa" w:w="0"/>
          <w:right w:type="dxa" w:w="108"/>
        </w:tblCellMar>
      </w:tblPr>
      <w:tblGrid>
        <w:gridCol w:w="10123"/>
        <w:gridCol w:w="3"/>
      </w:tblGrid>
      <w:tr>
        <w:trPr>
          <w:trHeight w:hRule="atLeast" w:val="830"/>
          <w:cantSplit w:val="false"/>
        </w:trPr>
        <w:tc>
          <w:tcPr>
            <w:tcW w:type="dxa" w:w="10123"/>
            <w:gridSpan w:val="4"/>
            <w:tcBorders>
              <w:top w:space="0" w:sz="2" w:color="808080" w:val="singl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32"/>
              <w:spacing w:lineRule="atLeast" w:line="100" w:after="0" w:before="0"/>
              <w:ind w:hanging="0" w:right="-1043" w:left="16"/>
              <w:contextualSpacing/>
              <w:jc w:val="center"/>
            </w:pPr>
            <w:r>
              <w:rPr/>
            </w:r>
          </w:p>
          <w:p>
            <w:pPr>
              <w:pStyle w:val="style32"/>
              <w:spacing w:lineRule="atLeast" w:line="100" w:after="0" w:before="0"/>
              <w:ind w:hanging="0" w:right="-1043" w:left="16"/>
              <w:contextualSpacing/>
              <w:jc w:val="center"/>
            </w:pPr>
            <w:r>
              <w:rPr>
                <w:rFonts w:cs="Times New Roman" w:hAnsi="Times New Roman" w:ascii="Times New Roman"/>
                <w:b/>
                <w:sz w:val="28"/>
                <w:shd w:fill="FFFFFF" w:val="clear"/>
                <w:lang w:val="en-US"/>
              </w:rPr>
              <w:t>IV</w:t>
            </w:r>
            <w:r>
              <w:rPr>
                <w:rFonts w:cs="Times New Roman" w:hAnsi="Times New Roman" w:ascii="Times New Roman"/>
                <w:b/>
                <w:sz w:val="28"/>
                <w:shd w:fill="FFFFFF" w:val="clear"/>
              </w:rPr>
              <w:t xml:space="preserve">. Сведения об организациях-разработчиках </w:t>
            </w:r>
          </w:p>
          <w:p>
            <w:pPr>
              <w:pStyle w:val="style32"/>
              <w:spacing w:lineRule="atLeast" w:line="100" w:after="0" w:before="0"/>
              <w:ind w:hanging="0" w:right="-1043" w:left="16"/>
              <w:contextualSpacing/>
              <w:jc w:val="center"/>
            </w:pPr>
            <w:r>
              <w:rPr>
                <w:rFonts w:cs="Times New Roman" w:hAnsi="Times New Roman" w:ascii="Times New Roman"/>
                <w:b/>
                <w:sz w:val="28"/>
                <w:shd w:fill="FFFFFF" w:val="clear"/>
              </w:rPr>
              <w:t>профессионального стандарта</w:t>
            </w:r>
          </w:p>
        </w:tc>
        <w:tc>
          <w:tcPr>
            <w:tcW w:type="dxa" w:w="3"/>
            <w:tcBorders>
              <w:top w:space="0" w:sz="2" w:color="808080" w:val="singl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200" w:before="0"/>
              <w:ind w:hanging="0" w:right="-1043" w:left="16"/>
              <w:contextualSpacing w:val="false"/>
            </w:pPr>
            <w:r>
              <w:rPr/>
            </w:r>
          </w:p>
        </w:tc>
      </w:tr>
      <w:tr>
        <w:trPr>
          <w:trHeight w:hRule="atLeast" w:val="568"/>
          <w:cantSplit w:val="false"/>
        </w:trPr>
        <w:tc>
          <w:tcPr>
            <w:tcW w:type="dxa" w:w="10123"/>
            <w:gridSpan w:val="4"/>
            <w:tcBorders>
              <w:top w:val="none"/>
              <w:left w:val="none"/>
              <w:bottom w:space="0" w:sz="4" w:color="808080" w:val="singl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lineRule="atLeast" w:line="100" w:after="0" w:before="0"/>
              <w:ind w:hanging="0" w:right="-1043" w:left="16"/>
              <w:contextualSpacing w:val="false"/>
            </w:pPr>
            <w:r>
              <w:rPr>
                <w:rFonts w:cs="Times New Roman" w:hAnsi="Times New Roman" w:ascii="Times New Roman"/>
                <w:bCs/>
                <w:sz w:val="24"/>
                <w:szCs w:val="24"/>
                <w:shd w:fill="FFFFFF" w:val="clear"/>
                <w:lang w:val="en-US"/>
              </w:rPr>
              <w:t>4.1.</w:t>
            </w:r>
            <w:r>
              <w:rPr>
                <w:rFonts w:cs="Times New Roman" w:hAnsi="Times New Roman" w:ascii="Times New Roman"/>
                <w:bCs/>
                <w:sz w:val="24"/>
                <w:szCs w:val="24"/>
                <w:shd w:fill="FFFFFF" w:val="clear"/>
              </w:rPr>
              <w:t>Ответственная организация –</w:t>
            </w:r>
            <w:r>
              <w:rPr>
                <w:rFonts w:cs="Times New Roman" w:hAnsi="Times New Roman" w:ascii="Times New Roman"/>
                <w:sz w:val="24"/>
                <w:szCs w:val="24"/>
                <w:shd w:fill="FFFFFF" w:val="clear"/>
              </w:rPr>
              <w:t xml:space="preserve"> разработчик</w:t>
            </w:r>
          </w:p>
        </w:tc>
        <w:tc>
          <w:tcPr>
            <w:tcW w:type="dxa" w:w="3"/>
            <w:tcBorders>
              <w:top w:val="none"/>
              <w:left w:val="none"/>
              <w:bottom w:space="0" w:sz="4" w:color="808080" w:val="singl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200" w:before="0"/>
              <w:ind w:hanging="0" w:right="-1043" w:left="16"/>
              <w:contextualSpacing w:val="false"/>
            </w:pPr>
            <w:r>
              <w:rPr/>
            </w:r>
          </w:p>
        </w:tc>
      </w:tr>
      <w:tr>
        <w:trPr>
          <w:trHeight w:hRule="atLeast" w:val="561"/>
          <w:cantSplit w:val="false"/>
        </w:trPr>
        <w:tc>
          <w:tcPr>
            <w:tcW w:type="dxa" w:w="10126"/>
            <w:gridSpan w:val="4"/>
            <w:tcBorders>
              <w:top w:space="0" w:sz="4" w:color="808080" w:val="single"/>
              <w:left w:space="0" w:sz="2" w:color="808080" w:val="single"/>
              <w:bottom w:space="0" w:sz="4" w:color="808080" w:val="single"/>
              <w:right w:val="non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lineRule="atLeast" w:line="100" w:after="0" w:before="0"/>
              <w:ind w:hanging="0" w:right="-1043" w:left="16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АНО «Международный учебно-методический центр финансового мониторинга», город Москва</w:t>
            </w:r>
          </w:p>
        </w:tc>
      </w:tr>
      <w:tr>
        <w:trPr>
          <w:trHeight w:hRule="atLeast" w:val="563"/>
          <w:cantSplit w:val="false"/>
        </w:trPr>
        <w:tc>
          <w:tcPr>
            <w:tcW w:type="dxa" w:w="498"/>
            <w:tcBorders>
              <w:top w:val="none"/>
              <w:left w:space="0" w:sz="2" w:color="808080" w:val="single"/>
              <w:bottom w:val="none"/>
              <w:right w:val="none"/>
            </w:tcBorders>
            <w:shd w:fill="FFFFFF" w:val="clear"/>
            <w:tcMar>
              <w:left w:type="dxa" w:w="93"/>
            </w:tcMar>
            <w:vAlign w:val="bottom"/>
          </w:tcPr>
          <w:p>
            <w:pPr>
              <w:pStyle w:val="style0"/>
              <w:spacing w:lineRule="atLeast" w:line="100" w:after="0" w:before="0"/>
              <w:ind w:hanging="0" w:right="-1043" w:left="16"/>
              <w:contextualSpacing w:val="false"/>
            </w:pPr>
            <w:r>
              <w:rPr/>
            </w:r>
          </w:p>
        </w:tc>
        <w:tc>
          <w:tcPr>
            <w:tcW w:type="dxa" w:w="6207"/>
            <w:tcBorders>
              <w:top w:val="none"/>
              <w:left w:val="none"/>
              <w:bottom w:space="0" w:sz="2" w:color="808080" w:val="single"/>
              <w:right w:val="non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  <w:spacing w:lineRule="atLeast" w:line="100" w:after="0" w:before="0"/>
              <w:ind w:hanging="0" w:right="-1043" w:left="16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Генеральный директор						Иванов Олег Алексеевич</w:t>
            </w:r>
          </w:p>
        </w:tc>
        <w:tc>
          <w:tcPr>
            <w:tcW w:type="dxa" w:w="48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  <w:spacing w:lineRule="atLeast" w:line="100" w:after="0" w:before="0"/>
              <w:ind w:hanging="0" w:right="-1043" w:left="16"/>
              <w:contextualSpacing w:val="false"/>
            </w:pPr>
            <w:r>
              <w:rPr/>
            </w:r>
          </w:p>
        </w:tc>
        <w:tc>
          <w:tcPr>
            <w:tcW w:type="dxa" w:w="2937"/>
            <w:tcBorders>
              <w:top w:val="none"/>
              <w:left w:val="none"/>
              <w:bottom w:space="0" w:sz="2" w:color="808080" w:val="single"/>
              <w:right w:val="non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  <w:widowControl w:val="false"/>
              <w:spacing w:lineRule="atLeast" w:line="100" w:after="0" w:before="0"/>
              <w:ind w:hanging="0" w:right="-1043" w:left="16"/>
              <w:contextualSpacing w:val="false"/>
            </w:pPr>
            <w:r>
              <w:rPr/>
            </w:r>
          </w:p>
        </w:tc>
      </w:tr>
      <w:tr>
        <w:trPr>
          <w:trHeight w:hRule="atLeast" w:val="557"/>
          <w:cantSplit w:val="false"/>
        </w:trPr>
        <w:tc>
          <w:tcPr>
            <w:tcW w:type="dxa" w:w="498"/>
            <w:tcBorders>
              <w:top w:val="none"/>
              <w:left w:space="0" w:sz="2" w:color="808080" w:val="single"/>
              <w:bottom w:space="0" w:sz="2" w:color="808080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lineRule="atLeast" w:line="100" w:after="0" w:before="0"/>
              <w:ind w:hanging="0" w:right="-1043" w:left="16"/>
              <w:contextualSpacing w:val="false"/>
              <w:jc w:val="center"/>
            </w:pPr>
            <w:r>
              <w:rPr/>
            </w:r>
          </w:p>
        </w:tc>
        <w:tc>
          <w:tcPr>
            <w:tcW w:type="dxa" w:w="6207"/>
            <w:tcBorders>
              <w:top w:space="0" w:sz="2" w:color="808080" w:val="single"/>
              <w:left w:val="none"/>
              <w:bottom w:space="0" w:sz="2" w:color="808080" w:val="singl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lineRule="atLeast" w:line="100" w:after="0" w:before="0"/>
              <w:ind w:hanging="0" w:right="-1043" w:left="16"/>
              <w:contextualSpacing w:val="false"/>
              <w:jc w:val="center"/>
            </w:pPr>
            <w:bookmarkStart w:name="__DdeLink__2645_603404325" w:id="4"/>
            <w:bookmarkEnd w:id="4"/>
            <w:r>
              <w:rPr>
                <w:rFonts w:cs="Times New Roman" w:hAnsi="Times New Roman" w:ascii="Times New Roman"/>
                <w:bCs/>
                <w:sz w:val="18"/>
                <w:szCs w:val="16"/>
                <w:shd w:fill="FFFFFF" w:val="clear"/>
              </w:rPr>
              <w:t>(должность и ФИО руководителя)</w:t>
            </w:r>
          </w:p>
        </w:tc>
        <w:tc>
          <w:tcPr>
            <w:tcW w:type="dxa" w:w="484"/>
            <w:tcBorders>
              <w:top w:val="none"/>
              <w:left w:val="none"/>
              <w:bottom w:space="0" w:sz="2" w:color="808080" w:val="singl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lineRule="atLeast" w:line="100" w:after="0" w:before="0"/>
              <w:ind w:hanging="0" w:right="-1043" w:left="16"/>
              <w:contextualSpacing w:val="false"/>
              <w:jc w:val="center"/>
            </w:pPr>
            <w:r>
              <w:rPr/>
            </w:r>
          </w:p>
        </w:tc>
        <w:tc>
          <w:tcPr>
            <w:tcW w:type="dxa" w:w="2937"/>
            <w:tcBorders>
              <w:top w:space="0" w:sz="2" w:color="808080" w:val="single"/>
              <w:left w:val="none"/>
              <w:bottom w:space="0" w:sz="2" w:color="808080" w:val="singl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widowControl w:val="false"/>
              <w:spacing w:lineRule="atLeast" w:line="100" w:after="0" w:before="0"/>
              <w:ind w:hanging="0" w:right="-1043" w:left="16"/>
              <w:contextualSpacing w:val="false"/>
              <w:jc w:val="center"/>
            </w:pPr>
            <w:bookmarkStart w:name="__DdeLink__2647_603404325" w:id="5"/>
            <w:bookmarkEnd w:id="5"/>
            <w:r>
              <w:rPr>
                <w:rFonts w:cs="Times New Roman" w:hAnsi="Times New Roman" w:ascii="Times New Roman"/>
                <w:bCs/>
                <w:sz w:val="18"/>
                <w:szCs w:val="16"/>
                <w:shd w:fill="FFFFFF" w:val="clear"/>
              </w:rPr>
              <w:t>(подпись)</w:t>
            </w:r>
          </w:p>
        </w:tc>
      </w:tr>
    </w:tbl>
    <w:tbl>
      <w:tblPr>
        <w:jc w:val="left"/>
        <w:tblInd w:type="dxa" w:w="-55"/>
        <w:tblBorders>
          <w:top w:space="0" w:sz="2" w:color="808080" w:val="single"/>
          <w:left w:space="0" w:sz="2" w:color="808080" w:val="single"/>
          <w:bottom w:space="0" w:sz="2" w:color="808080" w:val="single"/>
          <w:right w:space="0" w:sz="2" w:color="808080" w:val="single"/>
          <w:insideH w:space="0" w:sz="2" w:color="808080" w:val="single"/>
          <w:insideV w:space="0" w:sz="2" w:color="808080" w:val="single"/>
        </w:tblBorders>
        <w:tblCellMar>
          <w:top w:type="dxa" w:w="55"/>
          <w:left w:type="dxa" w:w="52"/>
          <w:bottom w:type="dxa" w:w="55"/>
          <w:right w:type="dxa" w:w="55"/>
        </w:tblCellMar>
      </w:tblPr>
      <w:tblGrid>
        <w:gridCol w:w="10129"/>
      </w:tblGrid>
      <w:tr>
        <w:trPr>
          <w:cantSplit w:val="false"/>
        </w:trPr>
        <w:tc>
          <w:tcPr>
            <w:tcW w:type="dxa" w:w="10129"/>
            <w:tcBorders>
              <w:top w:space="0" w:sz="2" w:color="808080" w:val="single"/>
              <w:left w:space="0" w:sz="2" w:color="808080" w:val="single"/>
              <w:bottom w:space="0" w:sz="2" w:color="808080" w:val="single"/>
              <w:right w:space="0" w:sz="2" w:color="808080" w:val="single"/>
            </w:tcBorders>
            <w:shd w:fill="auto" w:val="clear"/>
            <w:tcMar>
              <w:left w:type="dxa" w:w="52"/>
            </w:tcMar>
          </w:tcPr>
          <w:p>
            <w:pPr>
              <w:pStyle w:val="style41"/>
              <w:spacing w:lineRule="atLeast" w:line="100" w:after="0" w:before="0"/>
              <w:ind w:hanging="0" w:right="-1043" w:left="16"/>
              <w:contextualSpacing/>
            </w:pPr>
            <w:r>
              <w:rPr>
                <w:rFonts w:cs="Times New Roman" w:hAnsi="Times New Roman" w:ascii="Times New Roman"/>
                <w:bCs/>
                <w:sz w:val="24"/>
                <w:szCs w:val="24"/>
                <w:shd w:fill="FFFFFF" w:val="clear"/>
                <w:lang w:val="en-US"/>
              </w:rPr>
              <w:t>4.2.</w:t>
            </w:r>
            <w:r>
              <w:rPr>
                <w:rFonts w:cs="Times New Roman" w:hAnsi="Times New Roman" w:ascii="Times New Roman"/>
                <w:bCs/>
                <w:sz w:val="24"/>
                <w:szCs w:val="24"/>
                <w:shd w:fill="FFFFFF" w:val="clear"/>
              </w:rPr>
              <w:t>Наименования организаций –</w:t>
            </w:r>
            <w:r>
              <w:rPr>
                <w:rFonts w:cs="Times New Roman" w:hAnsi="Times New Roman" w:ascii="Times New Roman"/>
                <w:sz w:val="24"/>
                <w:szCs w:val="24"/>
                <w:shd w:fill="FFFFFF" w:val="clear"/>
              </w:rPr>
              <w:t xml:space="preserve"> разработчиков</w:t>
            </w:r>
          </w:p>
        </w:tc>
      </w:tr>
      <w:tr>
        <w:trPr>
          <w:cantSplit w:val="false"/>
        </w:trPr>
        <w:tc>
          <w:tcPr>
            <w:tcW w:type="dxa" w:w="10129"/>
            <w:tcBorders>
              <w:top w:val="none"/>
              <w:left w:space="0" w:sz="2" w:color="808080" w:val="single"/>
              <w:bottom w:space="0" w:sz="2" w:color="808080" w:val="single"/>
              <w:right w:space="0" w:sz="2" w:color="808080" w:val="single"/>
            </w:tcBorders>
            <w:shd w:fill="auto" w:val="clear"/>
            <w:tcMar>
              <w:left w:type="dxa" w:w="52"/>
            </w:tcMar>
          </w:tcPr>
          <w:p>
            <w:pPr>
              <w:pStyle w:val="style0"/>
              <w:spacing w:lineRule="atLeast" w:line="100" w:after="0" w:before="0"/>
              <w:ind w:hanging="0" w:right="-1043" w:left="16"/>
              <w:contextualSpacing w:val="false"/>
            </w:pPr>
            <w:r>
              <w:rPr>
                <w:rFonts w:hAnsi="Times New Roman" w:ascii="Times New Roman"/>
                <w:sz w:val="24"/>
                <w:szCs w:val="24"/>
              </w:rPr>
              <w:t>Региональная общественная организация «Центр изучения проблем профессионального образования», город Москва
ФГБУ «Научно-исследовательский институт труда и социального страхования» Министерства труда и социальной защиты Российской Федерации, город Москва</w:t>
            </w:r>
          </w:p>
        </w:tc>
      </w:tr>
    </w:tbl>
    <w:p>
      <w:pPr>
        <w:pStyle w:val="style28"/>
        <w:spacing w:after="120" w:before="0"/>
        <w:contextualSpacing w:val="false"/>
      </w:pPr>
      <w:r>
        <w:rPr/>
      </w:r>
    </w:p>
    <w:sectPr>
      <w:headerReference w:type="first" r:id="rId2"/>
      <w:footerReference w:type="first" r:id="rId3"/>
      <w:type w:val="nextPage"/>
      <w:pgSz w:h="16838" w:w="11906"/>
      <w:pgMar w:gutter="0" w:footer="0" w:header="0" w:left="1134" w:bottom="1367" w:right="849" w:top="1134"/>
      <w:pgNumType w:fmt="decimal"/>
      <w:formProt w:val="false"/>
      <w:titlePg/>
      <w:textDirection w:val="lrTb"/>
      <w:docGrid w:charSpace="114688" w:linePitch="780" w:type="default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Cambria">
    <w:charset w:val="80"/>
    <w:family w:val="roman"/>
    <w:pitch w:val="variable"/>
  </w:font>
  <w:font w:name="TimesET">
    <w:altName w:val="Times New Roman"/>
    <w:charset w:val="80"/>
    <w:family w:val="roman"/>
    <w:pitch w:val="variable"/>
  </w:font>
  <w:font w:name="Cambria">
    <w:charset w:val="80"/>
    <w:family w:val="swiss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style35"/>
      <w:tabs>
        <w:tab w:pos="4677" w:leader="none" w:val="center"/>
        <w:tab w:pos="9355" w:leader="none" w:val="right"/>
      </w:tabs>
      <w:spacing w:after="200" w:before="0"/>
      <w:contextualSpacing w:val="false"/>
    </w:pPr>
    <w:r>
      <w:rPr/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style36"/>
      <w:jc w:val="center"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yle36"/>
      <w:tabs>
        <w:tab w:pos="4677" w:leader="none" w:val="center"/>
        <w:tab w:pos="9355" w:leader="none" w:val="right"/>
      </w:tabs>
      <w:spacing w:after="200" w:before="0"/>
      <w:contextualSpacing w:val="false"/>
    </w:pPr>
    <w:r>
      <w:rPr/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1">
    <w:lvl w:ilvl="0">
      <w:start w:val="1"/>
      <w:numFmt w:val="upperRoman"/>
      <w:lvlText w:val="%1."/>
      <w:lvlJc w:val="left"/>
      <w:pPr>
        <w:ind w:hanging="720" w:left="108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85"/>
  <w:defaultTabStop w:val="708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style w:styleId="style0" w:type="paragraph">
    <w:name w:val="Default Style"/>
    <w:next w:val="style0"/>
    <w:pPr>
      <w:widowControl/>
      <w:suppressAutoHyphens w:val="true"/>
      <w:spacing w:lineRule="auto" w:line="276" w:after="200" w:before="0"/>
      <w:contextualSpacing w:val="false"/>
    </w:pPr>
    <w:rPr>
      <w:rFonts w:cs="Calibri" w:eastAsia="Times New Roman" w:hAnsi="Calibri" w:ascii="Calibri"/>
      <w:color w:val="00000A"/>
      <w:sz w:val="22"/>
      <w:szCs w:val="22"/>
      <w:lang w:bidi="ar-SA" w:eastAsia="zh-CN" w:val="ru-RU"/>
    </w:rPr>
  </w:style>
  <w:style w:styleId="style15" w:type="character">
    <w:name w:val="WW8Num1z0"/>
    <w:next w:val="style15"/>
    <w:rPr>
      <w:rFonts w:cs="Times New Roman"/>
    </w:rPr>
  </w:style>
  <w:style w:styleId="style16" w:type="character">
    <w:name w:val="Основной шрифт абзаца"/>
    <w:next w:val="style16"/>
    <w:rPr/>
  </w:style>
  <w:style w:styleId="style17" w:type="character">
    <w:name w:val="Title Char"/>
    <w:next w:val="style17"/>
    <w:rPr>
      <w:rFonts w:cs="Cambria" w:hAnsi="Cambria" w:ascii="Cambria"/>
      <w:spacing w:val="5"/>
      <w:sz w:val="52"/>
      <w:szCs w:val="52"/>
      <w:lang w:bidi="ar-SA" w:val="ru-RU"/>
    </w:rPr>
  </w:style>
  <w:style w:styleId="style18" w:type="character">
    <w:name w:val="Footnote Text Char"/>
    <w:next w:val="style18"/>
    <w:rPr>
      <w:rFonts w:cs="Calibri" w:hAnsi="Calibri" w:ascii="Calibri"/>
      <w:lang w:bidi="ar-SA" w:val="ru-RU"/>
    </w:rPr>
  </w:style>
  <w:style w:styleId="style19" w:type="character">
    <w:name w:val="Endnote Text Char"/>
    <w:next w:val="style19"/>
    <w:rPr>
      <w:rFonts w:cs="Calibri" w:hAnsi="Calibri" w:ascii="Calibri"/>
      <w:lang w:bidi="ar-SA" w:val="ru-RU"/>
    </w:rPr>
  </w:style>
  <w:style w:styleId="style20" w:type="character">
    <w:name w:val="Endnote Characters"/>
    <w:basedOn w:val="style16"/>
    <w:next w:val="style20"/>
    <w:rPr>
      <w:vertAlign w:val="superscript"/>
    </w:rPr>
  </w:style>
  <w:style w:styleId="style21" w:type="character">
    <w:name w:val="Footer Char"/>
    <w:next w:val="style21"/>
    <w:rPr>
      <w:rFonts w:cs="Calibri" w:hAnsi="Calibri" w:ascii="Calibri"/>
      <w:lang w:bidi="ar-SA" w:val="ru-RU"/>
    </w:rPr>
  </w:style>
  <w:style w:styleId="style22" w:type="character">
    <w:name w:val="Page Number"/>
    <w:basedOn w:val="style16"/>
    <w:next w:val="style22"/>
    <w:rPr/>
  </w:style>
  <w:style w:styleId="style23" w:type="character">
    <w:name w:val="Header Char"/>
    <w:next w:val="style23"/>
    <w:rPr>
      <w:rFonts w:cs="Calibri" w:hAnsi="Calibri" w:ascii="Calibri"/>
      <w:lang w:bidi="ar-SA" w:val="ru-RU"/>
    </w:rPr>
  </w:style>
  <w:style w:styleId="style24" w:type="character">
    <w:name w:val="Body Text Indent Char"/>
    <w:next w:val="style24"/>
    <w:rPr>
      <w:rFonts w:cs="TimesET;Times New Roman" w:hAnsi="TimesET;Times New Roman" w:ascii="TimesET;Times New Roman"/>
      <w:sz w:val="28"/>
      <w:lang w:bidi="ar-SA" w:val="ru-RU"/>
    </w:rPr>
  </w:style>
  <w:style w:styleId="style25" w:type="character">
    <w:name w:val="Endnote Anchor"/>
    <w:next w:val="style25"/>
    <w:rPr>
      <w:vertAlign w:val="superscript"/>
    </w:rPr>
  </w:style>
  <w:style w:styleId="style26" w:type="character">
    <w:name w:val="Footnote Anchor"/>
    <w:next w:val="style26"/>
    <w:rPr>
      <w:vertAlign w:val="superscript"/>
    </w:rPr>
  </w:style>
  <w:style w:styleId="style27" w:type="paragraph">
    <w:name w:val="Heading"/>
    <w:basedOn w:val="style0"/>
    <w:next w:val="style28"/>
    <w:pPr>
      <w:keepNext/>
      <w:pBdr>
        <w:top w:val="none"/>
        <w:left w:val="none"/>
        <w:bottom w:space="0" w:sz="4" w:color="000001" w:val="single"/>
        <w:right w:val="none"/>
      </w:pBdr>
      <w:spacing w:lineRule="atLeast" w:line="100" w:after="200" w:before="0"/>
      <w:contextualSpacing/>
    </w:pPr>
    <w:rPr>
      <w:rFonts w:cs="Cambria" w:eastAsia="DejaVu Sans" w:hAnsi="Cambria" w:ascii="Cambria"/>
      <w:spacing w:val="5"/>
      <w:sz w:val="52"/>
      <w:szCs w:val="52"/>
    </w:rPr>
  </w:style>
  <w:style w:styleId="style28" w:type="paragraph">
    <w:name w:val="Text Body"/>
    <w:basedOn w:val="style0"/>
    <w:next w:val="style28"/>
    <w:pPr>
      <w:spacing w:after="120" w:before="0"/>
      <w:contextualSpacing w:val="false"/>
    </w:pPr>
    <w:rPr/>
  </w:style>
  <w:style w:styleId="style29" w:type="paragraph">
    <w:name w:val="List"/>
    <w:basedOn w:val="style28"/>
    <w:next w:val="style29"/>
    <w:pPr/>
    <w:rPr>
      <w:rFonts w:cs="Lohit Hindi"/>
    </w:rPr>
  </w:style>
  <w:style w:styleId="style30" w:type="paragraph">
    <w:name w:val="Caption"/>
    <w:basedOn w:val="style0"/>
    <w:next w:val="style30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31" w:type="paragraph">
    <w:name w:val="Index"/>
    <w:basedOn w:val="style0"/>
    <w:next w:val="style31"/>
    <w:pPr>
      <w:suppressLineNumbers/>
    </w:pPr>
    <w:rPr>
      <w:rFonts w:cs="Lohit Hindi"/>
    </w:rPr>
  </w:style>
  <w:style w:styleId="style32" w:type="paragraph">
    <w:name w:val="Абзац списка1"/>
    <w:basedOn w:val="style0"/>
    <w:next w:val="style32"/>
    <w:pPr>
      <w:spacing w:after="200" w:before="0"/>
      <w:ind w:hanging="0" w:right="0" w:left="720"/>
      <w:contextualSpacing/>
    </w:pPr>
    <w:rPr/>
  </w:style>
  <w:style w:styleId="style33" w:type="paragraph">
    <w:name w:val="Footnote"/>
    <w:basedOn w:val="style0"/>
    <w:next w:val="style33"/>
    <w:pPr>
      <w:spacing w:lineRule="atLeast" w:line="100" w:after="0" w:before="0"/>
      <w:contextualSpacing w:val="false"/>
    </w:pPr>
    <w:rPr>
      <w:sz w:val="20"/>
      <w:szCs w:val="20"/>
    </w:rPr>
  </w:style>
  <w:style w:styleId="style34" w:type="paragraph">
    <w:name w:val="Endnote"/>
    <w:basedOn w:val="style0"/>
    <w:next w:val="style34"/>
    <w:pPr>
      <w:spacing w:lineRule="atLeast" w:line="100" w:after="0" w:before="0"/>
      <w:contextualSpacing w:val="false"/>
    </w:pPr>
    <w:rPr>
      <w:sz w:val="20"/>
      <w:szCs w:val="20"/>
    </w:rPr>
  </w:style>
  <w:style w:styleId="style35" w:type="paragraph">
    <w:name w:val="Footer"/>
    <w:basedOn w:val="style0"/>
    <w:next w:val="style35"/>
    <w:pPr>
      <w:tabs>
        <w:tab w:pos="4677" w:leader="none" w:val="center"/>
        <w:tab w:pos="9355" w:leader="none" w:val="right"/>
      </w:tabs>
    </w:pPr>
    <w:rPr>
      <w:sz w:val="20"/>
      <w:szCs w:val="20"/>
    </w:rPr>
  </w:style>
  <w:style w:styleId="style36" w:type="paragraph">
    <w:name w:val="Header"/>
    <w:basedOn w:val="style0"/>
    <w:next w:val="style36"/>
    <w:pPr>
      <w:tabs>
        <w:tab w:pos="4677" w:leader="none" w:val="center"/>
        <w:tab w:pos="9355" w:leader="none" w:val="right"/>
      </w:tabs>
    </w:pPr>
    <w:rPr>
      <w:sz w:val="20"/>
      <w:szCs w:val="20"/>
    </w:rPr>
  </w:style>
  <w:style w:styleId="style37" w:type="paragraph">
    <w:name w:val="Text Body Indent"/>
    <w:basedOn w:val="style0"/>
    <w:next w:val="style37"/>
    <w:pPr>
      <w:tabs>
        <w:tab w:pos="643" w:leader="none" w:val="left"/>
      </w:tabs>
      <w:spacing w:lineRule="atLeast" w:line="360" w:after="0" w:before="0"/>
      <w:ind w:firstLine="482" w:right="0" w:left="0"/>
      <w:contextualSpacing w:val="false"/>
      <w:jc w:val="both"/>
    </w:pPr>
    <w:rPr>
      <w:rFonts w:cs="TimesET;Times New Roman" w:hAnsi="TimesET;Times New Roman" w:ascii="TimesET;Times New Roman"/>
      <w:sz w:val="28"/>
      <w:szCs w:val="20"/>
    </w:rPr>
  </w:style>
  <w:style w:styleId="style38" w:type="paragraph">
    <w:name w:val="Table Contents"/>
    <w:basedOn w:val="style0"/>
    <w:next w:val="style38"/>
    <w:pPr>
      <w:suppressLineNumbers/>
    </w:pPr>
    <w:rPr/>
  </w:style>
  <w:style w:styleId="style39" w:type="paragraph">
    <w:name w:val="Table Heading"/>
    <w:basedOn w:val="style38"/>
    <w:next w:val="style39"/>
    <w:pPr>
      <w:suppressLineNumbers/>
      <w:jc w:val="center"/>
    </w:pPr>
    <w:rPr>
      <w:b/>
      <w:bCs/>
    </w:rPr>
  </w:style>
  <w:style w:styleId="style40" w:type="paragraph">
    <w:name w:val="WW-Default Style"/>
    <w:next w:val="style40"/>
    <w:pPr>
      <w:widowControl/>
      <w:suppressAutoHyphens w:val="true"/>
      <w:spacing w:lineRule="auto" w:line="276" w:after="200" w:before="0"/>
      <w:contextualSpacing w:val="false"/>
    </w:pPr>
    <w:rPr>
      <w:rFonts w:cs="Calibri" w:eastAsia="Times New Roman" w:hAnsi="Calibri" w:ascii="Calibri"/>
      <w:color w:val="00000A"/>
      <w:sz w:val="22"/>
      <w:szCs w:val="22"/>
      <w:lang w:bidi="ar-SA" w:eastAsia="zh-CN" w:val="ru-RU"/>
    </w:rPr>
  </w:style>
  <w:style w:styleId="style41" w:type="paragraph">
    <w:name w:val="Абзац списка"/>
    <w:basedOn w:val="style0"/>
    <w:next w:val="style41"/>
    <w:pPr>
      <w:spacing w:after="200" w:before="0"/>
      <w:ind w:hanging="0" w:right="0" w:left="720"/>
      <w:contextualSpacing/>
    </w:pPr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header" Target="header1.xml"></Relationship><Relationship Id="rId3" Type="http://schemas.openxmlformats.org/officeDocument/2006/relationships/footer" Target="footer1.xml"></Relationship><Relationship Id="rId4" Type="http://schemas.openxmlformats.org/officeDocument/2006/relationships/numbering" Target="numbering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</properties:Template>
  <properties:TotalTime>60</properties:TotalTime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2013-11-13T15:41:00.00Z</dcterms:created>
  <dc:creator>ivanr_000</dc:creator>
  <cp:lastModifiedBy>docx4j</cp:lastModifiedBy>
  <dcterms:modified xmlns:xsi="http://www.w3.org/2001/XMLSchema-instance" xsi:type="dcterms:W3CDTF">2013-11-13T15:42:00.00Z</dcterms:modified>
  <cp:revision>2</cp:revision>
</cp:coreProperties>
</file>