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461E" w:rsidRDefault="00506E5D" w:rsidP="0014686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D77A95">
        <w:rPr>
          <w:rFonts w:ascii="Times New Roman" w:hAnsi="Times New Roman" w:cs="Times New Roman"/>
          <w:b/>
          <w:sz w:val="28"/>
          <w:szCs w:val="28"/>
        </w:rPr>
        <w:t xml:space="preserve">ПОЯСНИТЕЛЬНАЯ ЗАПИСКА К ПРОЕКТУ ПРОФЕССИОНАЛЬНОГО </w:t>
      </w:r>
      <w:r w:rsidR="00146867">
        <w:rPr>
          <w:rFonts w:ascii="Times New Roman" w:hAnsi="Times New Roman" w:cs="Times New Roman"/>
          <w:b/>
          <w:sz w:val="28"/>
          <w:szCs w:val="28"/>
        </w:rPr>
        <w:t xml:space="preserve">СТАНДАРТА </w:t>
      </w:r>
      <w:r w:rsidR="00146867" w:rsidRPr="0073461E">
        <w:rPr>
          <w:rFonts w:ascii="Times New Roman" w:hAnsi="Times New Roman" w:cs="Times New Roman"/>
          <w:b/>
          <w:sz w:val="28"/>
          <w:szCs w:val="28"/>
        </w:rPr>
        <w:t>«</w:t>
      </w:r>
      <w:r w:rsidR="0073461E" w:rsidRPr="0073461E">
        <w:rPr>
          <w:rFonts w:ascii="Times New Roman" w:hAnsi="Times New Roman" w:cs="Times New Roman"/>
          <w:b/>
          <w:sz w:val="28"/>
          <w:szCs w:val="28"/>
        </w:rPr>
        <w:t>С</w:t>
      </w:r>
      <w:r w:rsidR="00146867">
        <w:rPr>
          <w:rFonts w:ascii="Times New Roman" w:hAnsi="Times New Roman" w:cs="Times New Roman"/>
          <w:b/>
          <w:sz w:val="28"/>
          <w:szCs w:val="28"/>
        </w:rPr>
        <w:t>ПЕЦИАЛИСТ ПО ДИСТАНЦИОННОМУ БАНКОВСКОМУ ОБСЛУЖИВАНИЮ»</w:t>
      </w:r>
      <w:r w:rsidR="0073461E" w:rsidRPr="0073461E">
        <w:rPr>
          <w:rFonts w:ascii="Times New Roman" w:hAnsi="Times New Roman" w:cs="Times New Roman"/>
          <w:b/>
          <w:sz w:val="28"/>
          <w:szCs w:val="28"/>
        </w:rPr>
        <w:t xml:space="preserve"> </w:t>
      </w:r>
    </w:p>
    <w:p w:rsidR="00146867" w:rsidRDefault="00146867" w:rsidP="00146867">
      <w:pPr>
        <w:spacing w:after="0" w:line="240" w:lineRule="auto"/>
        <w:jc w:val="both"/>
        <w:rPr>
          <w:rFonts w:ascii="Times New Roman" w:hAnsi="Times New Roman" w:cs="Times New Roman"/>
          <w:b/>
          <w:sz w:val="28"/>
          <w:szCs w:val="28"/>
        </w:rPr>
      </w:pPr>
    </w:p>
    <w:p w:rsidR="00E1377B" w:rsidRPr="008B0152" w:rsidRDefault="00D967B1" w:rsidP="009E09BD">
      <w:pPr>
        <w:spacing w:after="0" w:line="240" w:lineRule="auto"/>
        <w:jc w:val="both"/>
        <w:rPr>
          <w:rFonts w:ascii="Times New Roman" w:hAnsi="Times New Roman" w:cs="Times New Roman"/>
          <w:b/>
          <w:sz w:val="24"/>
          <w:szCs w:val="24"/>
        </w:rPr>
      </w:pPr>
      <w:r w:rsidRPr="008B0152">
        <w:rPr>
          <w:rFonts w:ascii="Times New Roman" w:hAnsi="Times New Roman" w:cs="Times New Roman"/>
          <w:b/>
          <w:sz w:val="24"/>
          <w:szCs w:val="24"/>
        </w:rPr>
        <w:t>Содержание:</w:t>
      </w:r>
    </w:p>
    <w:p w:rsidR="00E1377B" w:rsidRPr="00872A99" w:rsidRDefault="00E1377B" w:rsidP="009E09BD">
      <w:pPr>
        <w:spacing w:after="0" w:line="240" w:lineRule="auto"/>
        <w:jc w:val="both"/>
        <w:rPr>
          <w:rFonts w:ascii="Times New Roman" w:hAnsi="Times New Roman"/>
          <w:sz w:val="24"/>
          <w:szCs w:val="24"/>
        </w:rPr>
      </w:pPr>
      <w:r w:rsidRPr="00872A99">
        <w:rPr>
          <w:rFonts w:ascii="Times New Roman" w:hAnsi="Times New Roman"/>
          <w:sz w:val="24"/>
          <w:szCs w:val="24"/>
        </w:rPr>
        <w:t>Раздел 1. Общая характеристика вида профессиональной деятельности, трудовых функций…………………………………………………………………………………………1</w:t>
      </w:r>
    </w:p>
    <w:p w:rsidR="00E1377B" w:rsidRPr="00872A99" w:rsidRDefault="00E1377B" w:rsidP="009E09BD">
      <w:pPr>
        <w:spacing w:after="0" w:line="240" w:lineRule="auto"/>
        <w:jc w:val="both"/>
        <w:rPr>
          <w:rFonts w:ascii="Times New Roman" w:hAnsi="Times New Roman"/>
          <w:sz w:val="24"/>
          <w:szCs w:val="24"/>
        </w:rPr>
      </w:pPr>
      <w:r w:rsidRPr="00872A99">
        <w:rPr>
          <w:rFonts w:ascii="Times New Roman" w:hAnsi="Times New Roman"/>
          <w:sz w:val="24"/>
          <w:szCs w:val="24"/>
        </w:rPr>
        <w:t>1.1.Информация о перспективах развития вида профессиональной деятельности…</w:t>
      </w:r>
      <w:proofErr w:type="gramStart"/>
      <w:r w:rsidR="00024237">
        <w:rPr>
          <w:rFonts w:ascii="Times New Roman" w:hAnsi="Times New Roman"/>
          <w:sz w:val="24"/>
          <w:szCs w:val="24"/>
        </w:rPr>
        <w:t>…….</w:t>
      </w:r>
      <w:proofErr w:type="gramEnd"/>
      <w:r w:rsidRPr="00872A99">
        <w:rPr>
          <w:rFonts w:ascii="Times New Roman" w:hAnsi="Times New Roman"/>
          <w:sz w:val="24"/>
          <w:szCs w:val="24"/>
        </w:rPr>
        <w:t>.1</w:t>
      </w:r>
    </w:p>
    <w:p w:rsidR="00E1377B" w:rsidRPr="00872A99" w:rsidRDefault="00E1377B" w:rsidP="009E09BD">
      <w:pPr>
        <w:pStyle w:val="12"/>
        <w:spacing w:after="0" w:line="240" w:lineRule="auto"/>
        <w:ind w:left="0"/>
        <w:jc w:val="both"/>
        <w:rPr>
          <w:rFonts w:ascii="Times New Roman" w:hAnsi="Times New Roman"/>
          <w:sz w:val="24"/>
          <w:szCs w:val="24"/>
        </w:rPr>
      </w:pPr>
      <w:r w:rsidRPr="00872A99">
        <w:rPr>
          <w:rFonts w:ascii="Times New Roman" w:hAnsi="Times New Roman"/>
          <w:sz w:val="24"/>
          <w:szCs w:val="24"/>
        </w:rPr>
        <w:t xml:space="preserve">1.2. Описание состава обобщенных трудовых функций, входящих </w:t>
      </w:r>
    </w:p>
    <w:p w:rsidR="00E1377B" w:rsidRPr="00872A99" w:rsidRDefault="00E1377B" w:rsidP="009E09BD">
      <w:pPr>
        <w:pStyle w:val="12"/>
        <w:spacing w:after="0" w:line="240" w:lineRule="auto"/>
        <w:ind w:left="0"/>
        <w:jc w:val="both"/>
        <w:rPr>
          <w:rFonts w:ascii="Times New Roman" w:hAnsi="Times New Roman"/>
          <w:sz w:val="24"/>
          <w:szCs w:val="24"/>
        </w:rPr>
      </w:pPr>
      <w:r w:rsidRPr="00872A99">
        <w:rPr>
          <w:rFonts w:ascii="Times New Roman" w:hAnsi="Times New Roman"/>
          <w:sz w:val="24"/>
          <w:szCs w:val="24"/>
        </w:rPr>
        <w:t>в вид профессиональной деятельности, и обоснование их отнесения к конкретным уровням квалификации………………………………………………………………………</w:t>
      </w:r>
      <w:r w:rsidR="00024237">
        <w:rPr>
          <w:rFonts w:ascii="Times New Roman" w:hAnsi="Times New Roman"/>
          <w:sz w:val="24"/>
          <w:szCs w:val="24"/>
        </w:rPr>
        <w:t>………….</w:t>
      </w:r>
      <w:r w:rsidRPr="00872A99">
        <w:rPr>
          <w:rFonts w:ascii="Times New Roman" w:hAnsi="Times New Roman"/>
          <w:sz w:val="24"/>
          <w:szCs w:val="24"/>
        </w:rPr>
        <w:t>..</w:t>
      </w:r>
      <w:r w:rsidR="00024237">
        <w:rPr>
          <w:rFonts w:ascii="Times New Roman" w:hAnsi="Times New Roman"/>
          <w:sz w:val="24"/>
          <w:szCs w:val="24"/>
        </w:rPr>
        <w:t>11</w:t>
      </w:r>
    </w:p>
    <w:p w:rsidR="00E1377B" w:rsidRPr="00872A99" w:rsidRDefault="00E1377B" w:rsidP="009E09BD">
      <w:pPr>
        <w:pStyle w:val="12"/>
        <w:spacing w:after="0" w:line="240" w:lineRule="auto"/>
        <w:ind w:left="0"/>
        <w:jc w:val="both"/>
        <w:rPr>
          <w:rFonts w:ascii="Times New Roman" w:hAnsi="Times New Roman"/>
          <w:sz w:val="24"/>
          <w:szCs w:val="24"/>
        </w:rPr>
      </w:pPr>
      <w:r w:rsidRPr="00872A99">
        <w:rPr>
          <w:rFonts w:ascii="Times New Roman" w:hAnsi="Times New Roman"/>
          <w:sz w:val="24"/>
          <w:szCs w:val="24"/>
        </w:rPr>
        <w:t>Раздел 2. Основные этапы разработки проекта профессионального стандарта</w:t>
      </w:r>
      <w:r w:rsidR="00024237">
        <w:rPr>
          <w:rFonts w:ascii="Times New Roman" w:hAnsi="Times New Roman"/>
          <w:sz w:val="24"/>
          <w:szCs w:val="24"/>
        </w:rPr>
        <w:t>……………</w:t>
      </w:r>
      <w:r w:rsidR="00D967B1">
        <w:rPr>
          <w:rFonts w:ascii="Times New Roman" w:hAnsi="Times New Roman"/>
          <w:sz w:val="24"/>
          <w:szCs w:val="24"/>
        </w:rPr>
        <w:t>14</w:t>
      </w:r>
    </w:p>
    <w:p w:rsidR="00E1377B" w:rsidRPr="00872A99" w:rsidRDefault="00E1377B" w:rsidP="009E09BD">
      <w:pPr>
        <w:pStyle w:val="12"/>
        <w:spacing w:after="0" w:line="240" w:lineRule="auto"/>
        <w:ind w:left="0"/>
        <w:jc w:val="both"/>
        <w:rPr>
          <w:rFonts w:ascii="Times New Roman" w:hAnsi="Times New Roman"/>
          <w:sz w:val="24"/>
          <w:szCs w:val="24"/>
        </w:rPr>
      </w:pPr>
      <w:r w:rsidRPr="00872A99">
        <w:rPr>
          <w:rFonts w:ascii="Times New Roman" w:hAnsi="Times New Roman"/>
          <w:sz w:val="24"/>
          <w:szCs w:val="24"/>
        </w:rPr>
        <w:t>2.1. Информация об организациях, на базе которых проводились исследования</w:t>
      </w:r>
      <w:r w:rsidR="00D967B1">
        <w:rPr>
          <w:rFonts w:ascii="Times New Roman" w:hAnsi="Times New Roman"/>
          <w:sz w:val="24"/>
          <w:szCs w:val="24"/>
        </w:rPr>
        <w:t>…………14</w:t>
      </w:r>
    </w:p>
    <w:p w:rsidR="00E1377B" w:rsidRPr="00872A99" w:rsidRDefault="00E1377B" w:rsidP="009E09BD">
      <w:pPr>
        <w:pStyle w:val="12"/>
        <w:spacing w:after="0"/>
        <w:ind w:left="0"/>
        <w:jc w:val="both"/>
        <w:rPr>
          <w:rFonts w:ascii="Times New Roman" w:hAnsi="Times New Roman"/>
          <w:sz w:val="24"/>
          <w:szCs w:val="24"/>
        </w:rPr>
      </w:pPr>
      <w:r w:rsidRPr="00872A99">
        <w:rPr>
          <w:rFonts w:ascii="Times New Roman" w:hAnsi="Times New Roman"/>
          <w:sz w:val="24"/>
          <w:szCs w:val="24"/>
          <w:lang w:val="x-none"/>
        </w:rPr>
        <w:t>2.</w:t>
      </w:r>
      <w:r w:rsidRPr="00872A99">
        <w:rPr>
          <w:rFonts w:ascii="Times New Roman" w:hAnsi="Times New Roman"/>
          <w:sz w:val="24"/>
          <w:szCs w:val="24"/>
        </w:rPr>
        <w:t>2</w:t>
      </w:r>
      <w:r w:rsidRPr="00872A99">
        <w:rPr>
          <w:rFonts w:ascii="Times New Roman" w:hAnsi="Times New Roman"/>
          <w:sz w:val="24"/>
          <w:szCs w:val="24"/>
          <w:lang w:val="x-none"/>
        </w:rPr>
        <w:t>. Описание требований к экспертам (квалификация, категории, количество), привлекаемым к разработке проекта профессионального стандарта, и описание использованных методов</w:t>
      </w:r>
      <w:r w:rsidR="00D967B1">
        <w:rPr>
          <w:rFonts w:ascii="Times New Roman" w:hAnsi="Times New Roman"/>
          <w:sz w:val="24"/>
          <w:szCs w:val="24"/>
        </w:rPr>
        <w:t>………………………………………………………………………18</w:t>
      </w:r>
    </w:p>
    <w:p w:rsidR="00E1377B" w:rsidRPr="00872A99" w:rsidRDefault="00E1377B" w:rsidP="009E09BD">
      <w:pPr>
        <w:pStyle w:val="12"/>
        <w:ind w:left="0"/>
        <w:jc w:val="both"/>
        <w:rPr>
          <w:rFonts w:ascii="Times New Roman" w:hAnsi="Times New Roman"/>
          <w:sz w:val="24"/>
          <w:szCs w:val="24"/>
        </w:rPr>
      </w:pPr>
      <w:r w:rsidRPr="00872A99">
        <w:rPr>
          <w:rFonts w:ascii="Times New Roman" w:hAnsi="Times New Roman"/>
          <w:sz w:val="24"/>
          <w:szCs w:val="24"/>
        </w:rPr>
        <w:t>2.3. Общие сведения о нормативных правовых документах, регулирующих вид профессиональной деятельности, для которого разработан проект профессионального стандарта</w:t>
      </w:r>
      <w:r w:rsidR="00D967B1">
        <w:rPr>
          <w:rFonts w:ascii="Times New Roman" w:hAnsi="Times New Roman"/>
          <w:sz w:val="24"/>
          <w:szCs w:val="24"/>
        </w:rPr>
        <w:t>……………………………………………………………………………………….</w:t>
      </w:r>
      <w:r w:rsidR="0089714F">
        <w:rPr>
          <w:rFonts w:ascii="Times New Roman" w:hAnsi="Times New Roman"/>
          <w:sz w:val="24"/>
          <w:szCs w:val="24"/>
        </w:rPr>
        <w:t>.</w:t>
      </w:r>
      <w:r w:rsidR="00D967B1">
        <w:rPr>
          <w:rFonts w:ascii="Times New Roman" w:hAnsi="Times New Roman"/>
          <w:sz w:val="24"/>
          <w:szCs w:val="24"/>
        </w:rPr>
        <w:t>.18</w:t>
      </w:r>
    </w:p>
    <w:p w:rsidR="00E1377B" w:rsidRPr="00872A99" w:rsidRDefault="00E1377B" w:rsidP="009E09BD">
      <w:pPr>
        <w:pStyle w:val="12"/>
        <w:ind w:left="0"/>
        <w:jc w:val="both"/>
        <w:rPr>
          <w:rFonts w:ascii="Times New Roman" w:hAnsi="Times New Roman"/>
          <w:bCs/>
          <w:iCs/>
          <w:sz w:val="24"/>
          <w:szCs w:val="24"/>
        </w:rPr>
      </w:pPr>
      <w:r w:rsidRPr="00872A99">
        <w:rPr>
          <w:rFonts w:ascii="Times New Roman" w:hAnsi="Times New Roman"/>
          <w:bCs/>
          <w:iCs/>
          <w:sz w:val="24"/>
          <w:szCs w:val="24"/>
        </w:rPr>
        <w:t>Раздел 3. Обсуждение проекта профессионального стандарта</w:t>
      </w:r>
      <w:r w:rsidR="00D967B1">
        <w:rPr>
          <w:rFonts w:ascii="Times New Roman" w:hAnsi="Times New Roman"/>
          <w:bCs/>
          <w:iCs/>
          <w:sz w:val="24"/>
          <w:szCs w:val="24"/>
        </w:rPr>
        <w:t>……………………………..</w:t>
      </w:r>
      <w:r w:rsidR="0089714F">
        <w:rPr>
          <w:rFonts w:ascii="Times New Roman" w:hAnsi="Times New Roman"/>
          <w:bCs/>
          <w:iCs/>
          <w:sz w:val="24"/>
          <w:szCs w:val="24"/>
        </w:rPr>
        <w:t>.</w:t>
      </w:r>
      <w:r w:rsidR="00D967B1">
        <w:rPr>
          <w:rFonts w:ascii="Times New Roman" w:hAnsi="Times New Roman"/>
          <w:bCs/>
          <w:iCs/>
          <w:sz w:val="24"/>
          <w:szCs w:val="24"/>
        </w:rPr>
        <w:t>19</w:t>
      </w:r>
    </w:p>
    <w:p w:rsidR="00E1377B" w:rsidRPr="00872A99" w:rsidRDefault="00E1377B" w:rsidP="009E09BD">
      <w:pPr>
        <w:pStyle w:val="12"/>
        <w:ind w:left="0"/>
        <w:jc w:val="both"/>
        <w:rPr>
          <w:rFonts w:ascii="Times New Roman" w:hAnsi="Times New Roman"/>
          <w:bCs/>
          <w:iCs/>
          <w:sz w:val="24"/>
          <w:szCs w:val="24"/>
        </w:rPr>
      </w:pPr>
      <w:r w:rsidRPr="00872A99">
        <w:rPr>
          <w:rFonts w:ascii="Times New Roman" w:hAnsi="Times New Roman"/>
          <w:bCs/>
          <w:iCs/>
          <w:sz w:val="24"/>
          <w:szCs w:val="24"/>
        </w:rPr>
        <w:t>Раздел 4. Согласование проекта профессионального стандарта</w:t>
      </w:r>
      <w:r w:rsidR="009E09BD">
        <w:rPr>
          <w:rFonts w:ascii="Times New Roman" w:hAnsi="Times New Roman"/>
          <w:bCs/>
          <w:iCs/>
          <w:sz w:val="24"/>
          <w:szCs w:val="24"/>
        </w:rPr>
        <w:t>………………………</w:t>
      </w:r>
      <w:proofErr w:type="gramStart"/>
      <w:r w:rsidR="009E09BD">
        <w:rPr>
          <w:rFonts w:ascii="Times New Roman" w:hAnsi="Times New Roman"/>
          <w:bCs/>
          <w:iCs/>
          <w:sz w:val="24"/>
          <w:szCs w:val="24"/>
        </w:rPr>
        <w:t>…….</w:t>
      </w:r>
      <w:proofErr w:type="gramEnd"/>
      <w:r w:rsidR="009E09BD">
        <w:rPr>
          <w:rFonts w:ascii="Times New Roman" w:hAnsi="Times New Roman"/>
          <w:bCs/>
          <w:iCs/>
          <w:sz w:val="24"/>
          <w:szCs w:val="24"/>
        </w:rPr>
        <w:t>22</w:t>
      </w:r>
    </w:p>
    <w:p w:rsidR="00E1377B" w:rsidRPr="00872A99" w:rsidRDefault="00E1377B" w:rsidP="009E09BD">
      <w:pPr>
        <w:pStyle w:val="12"/>
        <w:ind w:left="0"/>
        <w:jc w:val="both"/>
        <w:rPr>
          <w:rFonts w:ascii="Times New Roman" w:hAnsi="Times New Roman"/>
          <w:bCs/>
          <w:iCs/>
          <w:sz w:val="24"/>
          <w:szCs w:val="24"/>
        </w:rPr>
      </w:pPr>
      <w:r w:rsidRPr="00872A99">
        <w:rPr>
          <w:rFonts w:ascii="Times New Roman" w:hAnsi="Times New Roman"/>
          <w:bCs/>
          <w:iCs/>
          <w:sz w:val="24"/>
          <w:szCs w:val="24"/>
        </w:rPr>
        <w:t xml:space="preserve">Приложение 1 Сведения об организациях, привлеченных к разработке и согласованию проекта профессионального стандарта «Специалист по </w:t>
      </w:r>
      <w:r w:rsidR="0089714F">
        <w:rPr>
          <w:rFonts w:ascii="Times New Roman" w:hAnsi="Times New Roman"/>
          <w:bCs/>
          <w:iCs/>
          <w:sz w:val="24"/>
          <w:szCs w:val="24"/>
        </w:rPr>
        <w:t xml:space="preserve">дистанционному банковскому </w:t>
      </w:r>
      <w:proofErr w:type="gramStart"/>
      <w:r w:rsidR="0089714F">
        <w:rPr>
          <w:rFonts w:ascii="Times New Roman" w:hAnsi="Times New Roman"/>
          <w:bCs/>
          <w:iCs/>
          <w:sz w:val="24"/>
          <w:szCs w:val="24"/>
        </w:rPr>
        <w:t>обслуживанию</w:t>
      </w:r>
      <w:r w:rsidRPr="00872A99">
        <w:rPr>
          <w:rFonts w:ascii="Times New Roman" w:hAnsi="Times New Roman"/>
          <w:bCs/>
          <w:iCs/>
          <w:sz w:val="24"/>
          <w:szCs w:val="24"/>
        </w:rPr>
        <w:t>»</w:t>
      </w:r>
      <w:r w:rsidR="00D967B1">
        <w:rPr>
          <w:rFonts w:ascii="Times New Roman" w:hAnsi="Times New Roman"/>
          <w:bCs/>
          <w:iCs/>
          <w:sz w:val="24"/>
          <w:szCs w:val="24"/>
        </w:rPr>
        <w:t>…</w:t>
      </w:r>
      <w:proofErr w:type="gramEnd"/>
      <w:r w:rsidR="00D967B1">
        <w:rPr>
          <w:rFonts w:ascii="Times New Roman" w:hAnsi="Times New Roman"/>
          <w:bCs/>
          <w:iCs/>
          <w:sz w:val="24"/>
          <w:szCs w:val="24"/>
        </w:rPr>
        <w:t>………………………………………………………………………………23</w:t>
      </w:r>
    </w:p>
    <w:p w:rsidR="00E1377B" w:rsidRPr="00872A99" w:rsidRDefault="00E1377B" w:rsidP="009E09BD">
      <w:pPr>
        <w:pStyle w:val="12"/>
        <w:ind w:left="0"/>
        <w:jc w:val="both"/>
        <w:rPr>
          <w:rFonts w:ascii="Times New Roman" w:hAnsi="Times New Roman"/>
          <w:bCs/>
          <w:iCs/>
          <w:sz w:val="24"/>
          <w:szCs w:val="24"/>
        </w:rPr>
      </w:pPr>
      <w:r w:rsidRPr="00872A99">
        <w:rPr>
          <w:rFonts w:ascii="Times New Roman" w:hAnsi="Times New Roman"/>
          <w:bCs/>
          <w:iCs/>
          <w:sz w:val="24"/>
          <w:szCs w:val="24"/>
        </w:rPr>
        <w:t>Приложение 2 Сведения об организациях и экспертах, привлеченных к обсуждению проекта профессионального стандарта «</w:t>
      </w:r>
      <w:r w:rsidR="0089714F" w:rsidRPr="00872A99">
        <w:rPr>
          <w:rFonts w:ascii="Times New Roman" w:hAnsi="Times New Roman"/>
          <w:bCs/>
          <w:iCs/>
          <w:sz w:val="24"/>
          <w:szCs w:val="24"/>
        </w:rPr>
        <w:t xml:space="preserve">Специалист по </w:t>
      </w:r>
      <w:r w:rsidR="0089714F">
        <w:rPr>
          <w:rFonts w:ascii="Times New Roman" w:hAnsi="Times New Roman"/>
          <w:bCs/>
          <w:iCs/>
          <w:sz w:val="24"/>
          <w:szCs w:val="24"/>
        </w:rPr>
        <w:t xml:space="preserve">дистанционному банковскому </w:t>
      </w:r>
      <w:proofErr w:type="gramStart"/>
      <w:r w:rsidR="0089714F">
        <w:rPr>
          <w:rFonts w:ascii="Times New Roman" w:hAnsi="Times New Roman"/>
          <w:bCs/>
          <w:iCs/>
          <w:sz w:val="24"/>
          <w:szCs w:val="24"/>
        </w:rPr>
        <w:t>обслуживанию</w:t>
      </w:r>
      <w:r w:rsidRPr="00872A99">
        <w:rPr>
          <w:rFonts w:ascii="Times New Roman" w:hAnsi="Times New Roman"/>
          <w:bCs/>
          <w:iCs/>
          <w:sz w:val="24"/>
          <w:szCs w:val="24"/>
        </w:rPr>
        <w:t>»</w:t>
      </w:r>
      <w:r w:rsidR="00D967B1">
        <w:rPr>
          <w:rFonts w:ascii="Times New Roman" w:hAnsi="Times New Roman"/>
          <w:bCs/>
          <w:iCs/>
          <w:sz w:val="24"/>
          <w:szCs w:val="24"/>
        </w:rPr>
        <w:t>…</w:t>
      </w:r>
      <w:proofErr w:type="gramEnd"/>
      <w:r w:rsidR="0089714F">
        <w:rPr>
          <w:rFonts w:ascii="Times New Roman" w:hAnsi="Times New Roman"/>
          <w:bCs/>
          <w:iCs/>
          <w:sz w:val="24"/>
          <w:szCs w:val="24"/>
        </w:rPr>
        <w:t>...</w:t>
      </w:r>
      <w:r w:rsidR="009E09BD">
        <w:rPr>
          <w:rFonts w:ascii="Times New Roman" w:hAnsi="Times New Roman"/>
          <w:bCs/>
          <w:iCs/>
          <w:sz w:val="24"/>
          <w:szCs w:val="24"/>
        </w:rPr>
        <w:t>…………………………………………………………………………….24</w:t>
      </w:r>
    </w:p>
    <w:p w:rsidR="00E1377B" w:rsidRPr="00872A99" w:rsidRDefault="00E1377B" w:rsidP="009E09BD">
      <w:pPr>
        <w:pStyle w:val="12"/>
        <w:ind w:left="0"/>
        <w:jc w:val="both"/>
        <w:rPr>
          <w:rFonts w:ascii="Times New Roman" w:hAnsi="Times New Roman"/>
          <w:bCs/>
          <w:iCs/>
          <w:sz w:val="24"/>
          <w:szCs w:val="24"/>
        </w:rPr>
      </w:pPr>
      <w:r w:rsidRPr="00872A99">
        <w:rPr>
          <w:rFonts w:ascii="Times New Roman" w:hAnsi="Times New Roman"/>
          <w:bCs/>
          <w:iCs/>
          <w:sz w:val="24"/>
          <w:szCs w:val="24"/>
        </w:rPr>
        <w:t>Приложение 3 Сводные данные о поступивших замечаниях и предложениях к проекту профессионального стандарта «</w:t>
      </w:r>
      <w:r w:rsidR="0089714F" w:rsidRPr="00872A99">
        <w:rPr>
          <w:rFonts w:ascii="Times New Roman" w:hAnsi="Times New Roman"/>
          <w:bCs/>
          <w:iCs/>
          <w:sz w:val="24"/>
          <w:szCs w:val="24"/>
        </w:rPr>
        <w:t xml:space="preserve">Специалист по </w:t>
      </w:r>
      <w:r w:rsidR="0089714F">
        <w:rPr>
          <w:rFonts w:ascii="Times New Roman" w:hAnsi="Times New Roman"/>
          <w:bCs/>
          <w:iCs/>
          <w:sz w:val="24"/>
          <w:szCs w:val="24"/>
        </w:rPr>
        <w:t xml:space="preserve">дистанционному банковскому </w:t>
      </w:r>
      <w:proofErr w:type="gramStart"/>
      <w:r w:rsidR="0089714F">
        <w:rPr>
          <w:rFonts w:ascii="Times New Roman" w:hAnsi="Times New Roman"/>
          <w:bCs/>
          <w:iCs/>
          <w:sz w:val="24"/>
          <w:szCs w:val="24"/>
        </w:rPr>
        <w:t>обслуживанию</w:t>
      </w:r>
      <w:r w:rsidRPr="00872A99">
        <w:rPr>
          <w:rFonts w:ascii="Times New Roman" w:hAnsi="Times New Roman"/>
          <w:bCs/>
          <w:iCs/>
          <w:sz w:val="24"/>
          <w:szCs w:val="24"/>
        </w:rPr>
        <w:t>»</w:t>
      </w:r>
      <w:r w:rsidR="00D967B1">
        <w:rPr>
          <w:rFonts w:ascii="Times New Roman" w:hAnsi="Times New Roman"/>
          <w:bCs/>
          <w:iCs/>
          <w:sz w:val="24"/>
          <w:szCs w:val="24"/>
        </w:rPr>
        <w:t>…</w:t>
      </w:r>
      <w:proofErr w:type="gramEnd"/>
      <w:r w:rsidR="00D967B1">
        <w:rPr>
          <w:rFonts w:ascii="Times New Roman" w:hAnsi="Times New Roman"/>
          <w:bCs/>
          <w:iCs/>
          <w:sz w:val="24"/>
          <w:szCs w:val="24"/>
        </w:rPr>
        <w:t>…</w:t>
      </w:r>
      <w:r w:rsidR="0089714F">
        <w:rPr>
          <w:rFonts w:ascii="Times New Roman" w:hAnsi="Times New Roman"/>
          <w:bCs/>
          <w:iCs/>
          <w:sz w:val="24"/>
          <w:szCs w:val="24"/>
        </w:rPr>
        <w:t>………………………………………………………………………….</w:t>
      </w:r>
      <w:r w:rsidR="009E09BD">
        <w:rPr>
          <w:rFonts w:ascii="Times New Roman" w:hAnsi="Times New Roman"/>
          <w:bCs/>
          <w:iCs/>
          <w:sz w:val="24"/>
          <w:szCs w:val="24"/>
        </w:rPr>
        <w:t>...29</w:t>
      </w:r>
    </w:p>
    <w:p w:rsidR="00E1377B" w:rsidRPr="00872A99" w:rsidRDefault="00E1377B" w:rsidP="009E09BD">
      <w:pPr>
        <w:pStyle w:val="12"/>
        <w:ind w:left="0"/>
        <w:jc w:val="both"/>
        <w:rPr>
          <w:rFonts w:ascii="Times New Roman" w:hAnsi="Times New Roman"/>
          <w:bCs/>
          <w:iCs/>
          <w:sz w:val="24"/>
          <w:szCs w:val="24"/>
        </w:rPr>
      </w:pPr>
      <w:r w:rsidRPr="00872A99">
        <w:rPr>
          <w:rFonts w:ascii="Times New Roman" w:hAnsi="Times New Roman"/>
          <w:bCs/>
          <w:iCs/>
          <w:sz w:val="24"/>
          <w:szCs w:val="24"/>
        </w:rPr>
        <w:t>Приложение 4 Документы, подтверждающие обсуждение согласованию проекта профессионального стандарта «</w:t>
      </w:r>
      <w:r w:rsidR="0089714F" w:rsidRPr="00872A99">
        <w:rPr>
          <w:rFonts w:ascii="Times New Roman" w:hAnsi="Times New Roman"/>
          <w:bCs/>
          <w:iCs/>
          <w:sz w:val="24"/>
          <w:szCs w:val="24"/>
        </w:rPr>
        <w:t xml:space="preserve">Специалист по </w:t>
      </w:r>
      <w:r w:rsidR="0089714F">
        <w:rPr>
          <w:rFonts w:ascii="Times New Roman" w:hAnsi="Times New Roman"/>
          <w:bCs/>
          <w:iCs/>
          <w:sz w:val="24"/>
          <w:szCs w:val="24"/>
        </w:rPr>
        <w:t xml:space="preserve">дистанционному банковскому </w:t>
      </w:r>
      <w:proofErr w:type="gramStart"/>
      <w:r w:rsidR="0089714F">
        <w:rPr>
          <w:rFonts w:ascii="Times New Roman" w:hAnsi="Times New Roman"/>
          <w:bCs/>
          <w:iCs/>
          <w:sz w:val="24"/>
          <w:szCs w:val="24"/>
        </w:rPr>
        <w:t>обслуживанию</w:t>
      </w:r>
      <w:r w:rsidRPr="00872A99">
        <w:rPr>
          <w:rFonts w:ascii="Times New Roman" w:hAnsi="Times New Roman"/>
          <w:bCs/>
          <w:iCs/>
          <w:sz w:val="24"/>
          <w:szCs w:val="24"/>
        </w:rPr>
        <w:t>»</w:t>
      </w:r>
      <w:r w:rsidR="00D967B1">
        <w:rPr>
          <w:rFonts w:ascii="Times New Roman" w:hAnsi="Times New Roman"/>
          <w:bCs/>
          <w:iCs/>
          <w:sz w:val="24"/>
          <w:szCs w:val="24"/>
        </w:rPr>
        <w:t>…</w:t>
      </w:r>
      <w:proofErr w:type="gramEnd"/>
      <w:r w:rsidR="00D967B1">
        <w:rPr>
          <w:rFonts w:ascii="Times New Roman" w:hAnsi="Times New Roman"/>
          <w:bCs/>
          <w:iCs/>
          <w:sz w:val="24"/>
          <w:szCs w:val="24"/>
        </w:rPr>
        <w:t>…</w:t>
      </w:r>
      <w:r w:rsidR="0089714F">
        <w:rPr>
          <w:rFonts w:ascii="Times New Roman" w:hAnsi="Times New Roman"/>
          <w:bCs/>
          <w:iCs/>
          <w:sz w:val="24"/>
          <w:szCs w:val="24"/>
        </w:rPr>
        <w:t>………………………………………………………………………….</w:t>
      </w:r>
      <w:r w:rsidR="009E09BD">
        <w:rPr>
          <w:rFonts w:ascii="Times New Roman" w:hAnsi="Times New Roman"/>
          <w:bCs/>
          <w:iCs/>
          <w:sz w:val="24"/>
          <w:szCs w:val="24"/>
        </w:rPr>
        <w:t>...31</w:t>
      </w:r>
      <w:bookmarkStart w:id="0" w:name="_GoBack"/>
      <w:bookmarkEnd w:id="0"/>
    </w:p>
    <w:p w:rsidR="00E1377B" w:rsidRPr="0073461E" w:rsidRDefault="00E1377B" w:rsidP="00146867">
      <w:pPr>
        <w:spacing w:after="0" w:line="240" w:lineRule="auto"/>
        <w:jc w:val="both"/>
        <w:rPr>
          <w:rFonts w:ascii="Times New Roman" w:hAnsi="Times New Roman" w:cs="Times New Roman"/>
          <w:b/>
          <w:sz w:val="28"/>
          <w:szCs w:val="28"/>
        </w:rPr>
      </w:pPr>
    </w:p>
    <w:p w:rsidR="0073461E" w:rsidRPr="008B0152" w:rsidRDefault="0073461E" w:rsidP="00FD1253">
      <w:pPr>
        <w:spacing w:after="0" w:line="240" w:lineRule="auto"/>
        <w:jc w:val="both"/>
        <w:rPr>
          <w:rFonts w:ascii="Times New Roman" w:hAnsi="Times New Roman" w:cs="Times New Roman"/>
          <w:b/>
          <w:sz w:val="24"/>
          <w:szCs w:val="24"/>
        </w:rPr>
      </w:pPr>
      <w:r w:rsidRPr="008B0152">
        <w:rPr>
          <w:rFonts w:ascii="Times New Roman" w:hAnsi="Times New Roman" w:cs="Times New Roman"/>
          <w:b/>
          <w:sz w:val="24"/>
          <w:szCs w:val="24"/>
        </w:rPr>
        <w:t>Раздел 1.</w:t>
      </w:r>
      <w:r w:rsidR="007D3F40" w:rsidRPr="008B0152">
        <w:rPr>
          <w:rFonts w:ascii="Times New Roman" w:hAnsi="Times New Roman" w:cs="Times New Roman"/>
          <w:b/>
          <w:sz w:val="24"/>
          <w:szCs w:val="24"/>
        </w:rPr>
        <w:t xml:space="preserve"> «</w:t>
      </w:r>
      <w:r w:rsidRPr="008B0152">
        <w:rPr>
          <w:rFonts w:ascii="Times New Roman" w:hAnsi="Times New Roman" w:cs="Times New Roman"/>
          <w:b/>
          <w:sz w:val="24"/>
          <w:szCs w:val="24"/>
        </w:rPr>
        <w:t>Общая характеристика вида профессиональной деятельности, трудовых функций</w:t>
      </w:r>
      <w:r w:rsidR="007D3F40" w:rsidRPr="008B0152">
        <w:rPr>
          <w:rFonts w:ascii="Times New Roman" w:hAnsi="Times New Roman" w:cs="Times New Roman"/>
          <w:b/>
          <w:sz w:val="24"/>
          <w:szCs w:val="24"/>
        </w:rPr>
        <w:t>»:</w:t>
      </w:r>
    </w:p>
    <w:p w:rsidR="0073461E" w:rsidRDefault="0073461E" w:rsidP="00FD1253">
      <w:pPr>
        <w:pStyle w:val="a3"/>
        <w:numPr>
          <w:ilvl w:val="1"/>
          <w:numId w:val="1"/>
        </w:numPr>
        <w:spacing w:after="0" w:line="240" w:lineRule="auto"/>
        <w:ind w:left="0" w:firstLine="0"/>
        <w:jc w:val="both"/>
        <w:rPr>
          <w:rFonts w:ascii="Times New Roman" w:hAnsi="Times New Roman" w:cs="Times New Roman"/>
          <w:b/>
          <w:sz w:val="24"/>
          <w:szCs w:val="24"/>
        </w:rPr>
      </w:pPr>
      <w:r w:rsidRPr="00146867">
        <w:rPr>
          <w:rFonts w:ascii="Times New Roman" w:hAnsi="Times New Roman" w:cs="Times New Roman"/>
          <w:b/>
          <w:sz w:val="24"/>
          <w:szCs w:val="24"/>
        </w:rPr>
        <w:t>Информация о перспективах развития вида профессиональной деятельности.</w:t>
      </w:r>
    </w:p>
    <w:p w:rsidR="00146867" w:rsidRPr="00146867" w:rsidRDefault="00146867" w:rsidP="00146867">
      <w:pPr>
        <w:pStyle w:val="a3"/>
        <w:spacing w:after="0"/>
        <w:ind w:left="0"/>
        <w:jc w:val="both"/>
        <w:rPr>
          <w:rFonts w:ascii="Times New Roman" w:hAnsi="Times New Roman" w:cs="Times New Roman"/>
          <w:b/>
          <w:sz w:val="24"/>
          <w:szCs w:val="24"/>
        </w:rPr>
      </w:pPr>
    </w:p>
    <w:p w:rsidR="0073461E" w:rsidRPr="00146867" w:rsidRDefault="0073461E" w:rsidP="00146867">
      <w:pPr>
        <w:pStyle w:val="a3"/>
        <w:spacing w:after="0" w:line="360" w:lineRule="auto"/>
        <w:ind w:left="0" w:firstLine="709"/>
        <w:jc w:val="both"/>
        <w:rPr>
          <w:rFonts w:ascii="Times New Roman" w:hAnsi="Times New Roman" w:cs="Times New Roman"/>
          <w:sz w:val="24"/>
          <w:szCs w:val="24"/>
        </w:rPr>
      </w:pPr>
      <w:r w:rsidRPr="00146867">
        <w:rPr>
          <w:rFonts w:ascii="Times New Roman" w:hAnsi="Times New Roman" w:cs="Times New Roman"/>
          <w:sz w:val="24"/>
          <w:szCs w:val="24"/>
        </w:rPr>
        <w:t>Проект профессионального стандарта охватывает значимое число работников, в развитии квалификации которых имеется заинтересованность работодателей.</w:t>
      </w:r>
    </w:p>
    <w:p w:rsidR="0073461E" w:rsidRPr="00146867" w:rsidRDefault="0073461E"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Для описания вида профессиональной деятельности: </w:t>
      </w:r>
      <w:r w:rsidR="0089714F">
        <w:rPr>
          <w:rFonts w:ascii="Times New Roman" w:hAnsi="Times New Roman" w:cs="Times New Roman"/>
          <w:sz w:val="24"/>
          <w:szCs w:val="24"/>
        </w:rPr>
        <w:t>предоставление</w:t>
      </w:r>
      <w:r w:rsidR="008F7D50" w:rsidRPr="00146867">
        <w:rPr>
          <w:rFonts w:ascii="Times New Roman" w:hAnsi="Times New Roman" w:cs="Times New Roman"/>
          <w:sz w:val="24"/>
          <w:szCs w:val="24"/>
        </w:rPr>
        <w:t xml:space="preserve"> дистанционного </w:t>
      </w:r>
      <w:r w:rsidR="0089714F">
        <w:rPr>
          <w:rFonts w:ascii="Times New Roman" w:hAnsi="Times New Roman" w:cs="Times New Roman"/>
          <w:sz w:val="24"/>
          <w:szCs w:val="24"/>
        </w:rPr>
        <w:t xml:space="preserve">банковского </w:t>
      </w:r>
      <w:r w:rsidR="008F7D50" w:rsidRPr="00146867">
        <w:rPr>
          <w:rFonts w:ascii="Times New Roman" w:hAnsi="Times New Roman" w:cs="Times New Roman"/>
          <w:sz w:val="24"/>
          <w:szCs w:val="24"/>
        </w:rPr>
        <w:t>обслуживания, а также деятельности специалиста по названному обслуживанию выделим основные сведения о дистанционном банковском обслуживании (ДБО) как таковом.</w:t>
      </w:r>
    </w:p>
    <w:p w:rsidR="008F7D50" w:rsidRPr="00146867" w:rsidRDefault="008F7D50"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lastRenderedPageBreak/>
        <w:t xml:space="preserve">Технологии ДБО классифицируются с точки зрения субъекта, которому предоставляется данный вид услуг: </w:t>
      </w:r>
    </w:p>
    <w:p w:rsidR="008F7D50" w:rsidRPr="00146867" w:rsidRDefault="00E755F7" w:rsidP="0073461E">
      <w:pPr>
        <w:spacing w:after="0" w:line="360" w:lineRule="auto"/>
        <w:ind w:firstLine="705"/>
        <w:jc w:val="both"/>
        <w:rPr>
          <w:rFonts w:ascii="Times New Roman" w:hAnsi="Times New Roman" w:cs="Times New Roman"/>
          <w:sz w:val="24"/>
          <w:szCs w:val="24"/>
        </w:rPr>
      </w:pPr>
      <w:r>
        <w:rPr>
          <w:rFonts w:ascii="Times New Roman" w:hAnsi="Times New Roman" w:cs="Times New Roman"/>
          <w:sz w:val="24"/>
          <w:szCs w:val="24"/>
        </w:rPr>
        <w:t xml:space="preserve">- </w:t>
      </w:r>
      <w:r w:rsidR="008F7D50" w:rsidRPr="00146867">
        <w:rPr>
          <w:rFonts w:ascii="Times New Roman" w:hAnsi="Times New Roman" w:cs="Times New Roman"/>
          <w:sz w:val="24"/>
          <w:szCs w:val="24"/>
        </w:rPr>
        <w:t xml:space="preserve">электронный банкинг для корпоративных клиентов; </w:t>
      </w:r>
    </w:p>
    <w:p w:rsidR="008F7D50" w:rsidRPr="00146867" w:rsidRDefault="008F7D50"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электронный банкинг для физических лиц. </w:t>
      </w:r>
    </w:p>
    <w:p w:rsidR="008F7D50" w:rsidRPr="00146867" w:rsidRDefault="008F7D50"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Технологии дистанционного банковского </w:t>
      </w:r>
      <w:r w:rsidR="00146867" w:rsidRPr="00146867">
        <w:rPr>
          <w:rFonts w:ascii="Times New Roman" w:hAnsi="Times New Roman" w:cs="Times New Roman"/>
          <w:sz w:val="24"/>
          <w:szCs w:val="24"/>
        </w:rPr>
        <w:t>обслуживания классифицируются</w:t>
      </w:r>
      <w:r w:rsidRPr="00146867">
        <w:rPr>
          <w:rFonts w:ascii="Times New Roman" w:hAnsi="Times New Roman" w:cs="Times New Roman"/>
          <w:sz w:val="24"/>
          <w:szCs w:val="24"/>
        </w:rPr>
        <w:t xml:space="preserve"> также по типам информационных систем (программно-аппаратных средств), используемых для осуществления банковских операций (каналов доступа к банковским услугам): </w:t>
      </w:r>
    </w:p>
    <w:p w:rsidR="008F7D50" w:rsidRPr="00146867" w:rsidRDefault="008F7D50"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ПС-банкинг (PC-</w:t>
      </w:r>
      <w:proofErr w:type="spellStart"/>
      <w:r w:rsidRPr="00146867">
        <w:rPr>
          <w:rFonts w:ascii="Times New Roman" w:hAnsi="Times New Roman" w:cs="Times New Roman"/>
          <w:sz w:val="24"/>
          <w:szCs w:val="24"/>
        </w:rPr>
        <w:t>banking</w:t>
      </w:r>
      <w:proofErr w:type="spellEnd"/>
      <w:r w:rsidRPr="00146867">
        <w:rPr>
          <w:rFonts w:ascii="Times New Roman" w:hAnsi="Times New Roman" w:cs="Times New Roman"/>
          <w:sz w:val="24"/>
          <w:szCs w:val="24"/>
        </w:rPr>
        <w:t xml:space="preserve">) (к этой категории могут быть отнесены системы «клиент — банк»); </w:t>
      </w:r>
    </w:p>
    <w:p w:rsidR="008F7D50" w:rsidRPr="00146867" w:rsidRDefault="008F7D50"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Интернет банкинг (</w:t>
      </w:r>
      <w:proofErr w:type="spellStart"/>
      <w:r w:rsidRPr="00146867">
        <w:rPr>
          <w:rFonts w:ascii="Times New Roman" w:hAnsi="Times New Roman" w:cs="Times New Roman"/>
          <w:sz w:val="24"/>
          <w:szCs w:val="24"/>
        </w:rPr>
        <w:t>Internet-banking</w:t>
      </w:r>
      <w:proofErr w:type="spellEnd"/>
      <w:r w:rsidRPr="00146867">
        <w:rPr>
          <w:rFonts w:ascii="Times New Roman" w:hAnsi="Times New Roman" w:cs="Times New Roman"/>
          <w:sz w:val="24"/>
          <w:szCs w:val="24"/>
        </w:rPr>
        <w:t>); · Мобильный банкинг (</w:t>
      </w:r>
      <w:proofErr w:type="spellStart"/>
      <w:r w:rsidRPr="00146867">
        <w:rPr>
          <w:rFonts w:ascii="Times New Roman" w:hAnsi="Times New Roman" w:cs="Times New Roman"/>
          <w:sz w:val="24"/>
          <w:szCs w:val="24"/>
        </w:rPr>
        <w:t>mobile-banking</w:t>
      </w:r>
      <w:proofErr w:type="spellEnd"/>
      <w:r w:rsidRPr="00146867">
        <w:rPr>
          <w:rFonts w:ascii="Times New Roman" w:hAnsi="Times New Roman" w:cs="Times New Roman"/>
          <w:sz w:val="24"/>
          <w:szCs w:val="24"/>
        </w:rPr>
        <w:t xml:space="preserve">); </w:t>
      </w:r>
    </w:p>
    <w:p w:rsidR="008F7D50" w:rsidRPr="00146867" w:rsidRDefault="008F7D50"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Телефонный банкинг (</w:t>
      </w:r>
      <w:proofErr w:type="spellStart"/>
      <w:r w:rsidRPr="00146867">
        <w:rPr>
          <w:rFonts w:ascii="Times New Roman" w:hAnsi="Times New Roman" w:cs="Times New Roman"/>
          <w:sz w:val="24"/>
          <w:szCs w:val="24"/>
        </w:rPr>
        <w:t>phone-banking</w:t>
      </w:r>
      <w:proofErr w:type="spellEnd"/>
      <w:r w:rsidRPr="00146867">
        <w:rPr>
          <w:rFonts w:ascii="Times New Roman" w:hAnsi="Times New Roman" w:cs="Times New Roman"/>
          <w:sz w:val="24"/>
          <w:szCs w:val="24"/>
        </w:rPr>
        <w:t xml:space="preserve">) (иногда используется термин </w:t>
      </w:r>
      <w:proofErr w:type="spellStart"/>
      <w:r w:rsidRPr="00146867">
        <w:rPr>
          <w:rFonts w:ascii="Times New Roman" w:hAnsi="Times New Roman" w:cs="Times New Roman"/>
          <w:sz w:val="24"/>
          <w:szCs w:val="24"/>
        </w:rPr>
        <w:t>телебанкинг</w:t>
      </w:r>
      <w:proofErr w:type="spellEnd"/>
      <w:r w:rsidRPr="00146867">
        <w:rPr>
          <w:rFonts w:ascii="Times New Roman" w:hAnsi="Times New Roman" w:cs="Times New Roman"/>
          <w:sz w:val="24"/>
          <w:szCs w:val="24"/>
        </w:rPr>
        <w:t xml:space="preserve">); </w:t>
      </w:r>
    </w:p>
    <w:p w:rsidR="008F7D50" w:rsidRPr="00146867" w:rsidRDefault="008F7D50"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Обслуживание с использованием банкоматов (ATM-</w:t>
      </w:r>
      <w:proofErr w:type="spellStart"/>
      <w:r w:rsidRPr="00146867">
        <w:rPr>
          <w:rFonts w:ascii="Times New Roman" w:hAnsi="Times New Roman" w:cs="Times New Roman"/>
          <w:sz w:val="24"/>
          <w:szCs w:val="24"/>
        </w:rPr>
        <w:t>banking</w:t>
      </w:r>
      <w:proofErr w:type="spellEnd"/>
      <w:r w:rsidRPr="00146867">
        <w:rPr>
          <w:rFonts w:ascii="Times New Roman" w:hAnsi="Times New Roman" w:cs="Times New Roman"/>
          <w:sz w:val="24"/>
          <w:szCs w:val="24"/>
        </w:rPr>
        <w:t>) и устройств банковского самообслуживания.</w:t>
      </w:r>
    </w:p>
    <w:p w:rsidR="008F7D50" w:rsidRPr="00146867" w:rsidRDefault="007F6F85"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Часто данные термины используются как взаимозаменяемые, что является не верным. Объединяет термины то, что все они представляют особую область отношений между банком и клиентом — получение банковских услуг на расстоянии. Однако отличие состоит в том, что используются на разных сегментах рынка и требуют применения различных технологий.</w:t>
      </w:r>
    </w:p>
    <w:p w:rsidR="007F6F85" w:rsidRPr="00146867" w:rsidRDefault="007F6F85"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В настоящее время можно выделить три наиболее распространенных вида систем дистанционного банковского обслуживания: </w:t>
      </w:r>
    </w:p>
    <w:p w:rsidR="007F6F85" w:rsidRPr="00146867" w:rsidRDefault="007F6F85"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1) традиционные системы «клиент — банк», использующие прямую связь с банком по модему и предусматривающие установку специального программного обеспечения на компьютере клиента; </w:t>
      </w:r>
    </w:p>
    <w:p w:rsidR="007F6F85" w:rsidRPr="00146867" w:rsidRDefault="007F6F85"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2) системы «</w:t>
      </w:r>
      <w:proofErr w:type="spellStart"/>
      <w:r w:rsidRPr="00146867">
        <w:rPr>
          <w:rFonts w:ascii="Times New Roman" w:hAnsi="Times New Roman" w:cs="Times New Roman"/>
          <w:sz w:val="24"/>
          <w:szCs w:val="24"/>
        </w:rPr>
        <w:t>телебанк</w:t>
      </w:r>
      <w:proofErr w:type="spellEnd"/>
      <w:r w:rsidRPr="00146867">
        <w:rPr>
          <w:rFonts w:ascii="Times New Roman" w:hAnsi="Times New Roman" w:cs="Times New Roman"/>
          <w:sz w:val="24"/>
          <w:szCs w:val="24"/>
        </w:rPr>
        <w:t>» (телефонного банкинга), предоставляющие платежные и информационные банковские услуги по телефону / телефаксу с использованием компьютерной телефонии;</w:t>
      </w:r>
    </w:p>
    <w:p w:rsidR="007F6F85" w:rsidRPr="00146867" w:rsidRDefault="007F6F85"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3) Интернет-банкинг — системы предоставления банковских и посредством Интернета, для использования которых клиенту, как правило, не нужно иметь специальное программное обеспечение и можно работать со своим банковским счетом с любого компьютера, подключенного к сети Интернет.</w:t>
      </w:r>
    </w:p>
    <w:p w:rsidR="007F6F85" w:rsidRPr="00146867" w:rsidRDefault="007F6F85"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Банки могут предоставлять клиентам все три вида дистанционного обслуживания как в отдельности, так и одновременно комбинациях. Различные виды ДБО могут быть ориентированы на различные группы клиентов. В зависимости от принципа работы систем ДБО различают системы </w:t>
      </w:r>
      <w:proofErr w:type="gramStart"/>
      <w:r w:rsidRPr="00146867">
        <w:rPr>
          <w:rFonts w:ascii="Times New Roman" w:hAnsi="Times New Roman" w:cs="Times New Roman"/>
          <w:sz w:val="24"/>
          <w:szCs w:val="24"/>
        </w:rPr>
        <w:t>он-</w:t>
      </w:r>
      <w:proofErr w:type="spellStart"/>
      <w:r w:rsidRPr="00146867">
        <w:rPr>
          <w:rFonts w:ascii="Times New Roman" w:hAnsi="Times New Roman" w:cs="Times New Roman"/>
          <w:sz w:val="24"/>
          <w:szCs w:val="24"/>
        </w:rPr>
        <w:t>лайн</w:t>
      </w:r>
      <w:proofErr w:type="spellEnd"/>
      <w:proofErr w:type="gramEnd"/>
      <w:r w:rsidRPr="00146867">
        <w:rPr>
          <w:rFonts w:ascii="Times New Roman" w:hAnsi="Times New Roman" w:cs="Times New Roman"/>
          <w:sz w:val="24"/>
          <w:szCs w:val="24"/>
        </w:rPr>
        <w:t xml:space="preserve"> и системы </w:t>
      </w:r>
      <w:proofErr w:type="spellStart"/>
      <w:r w:rsidRPr="00146867">
        <w:rPr>
          <w:rFonts w:ascii="Times New Roman" w:hAnsi="Times New Roman" w:cs="Times New Roman"/>
          <w:sz w:val="24"/>
          <w:szCs w:val="24"/>
        </w:rPr>
        <w:t>офф-лайн</w:t>
      </w:r>
      <w:proofErr w:type="spellEnd"/>
      <w:r w:rsidRPr="00146867">
        <w:rPr>
          <w:rFonts w:ascii="Times New Roman" w:hAnsi="Times New Roman" w:cs="Times New Roman"/>
          <w:sz w:val="24"/>
          <w:szCs w:val="24"/>
        </w:rPr>
        <w:t>.</w:t>
      </w:r>
    </w:p>
    <w:p w:rsidR="007F6F85" w:rsidRPr="00146867" w:rsidRDefault="007F6F85"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lastRenderedPageBreak/>
        <w:t xml:space="preserve"> </w:t>
      </w:r>
      <w:proofErr w:type="gramStart"/>
      <w:r w:rsidRPr="00146867">
        <w:rPr>
          <w:rFonts w:ascii="Times New Roman" w:hAnsi="Times New Roman" w:cs="Times New Roman"/>
          <w:sz w:val="24"/>
          <w:szCs w:val="24"/>
        </w:rPr>
        <w:t>Он-</w:t>
      </w:r>
      <w:proofErr w:type="spellStart"/>
      <w:r w:rsidRPr="00146867">
        <w:rPr>
          <w:rFonts w:ascii="Times New Roman" w:hAnsi="Times New Roman" w:cs="Times New Roman"/>
          <w:sz w:val="24"/>
          <w:szCs w:val="24"/>
        </w:rPr>
        <w:t>лайновые</w:t>
      </w:r>
      <w:proofErr w:type="spellEnd"/>
      <w:proofErr w:type="gramEnd"/>
      <w:r w:rsidRPr="00146867">
        <w:rPr>
          <w:rFonts w:ascii="Times New Roman" w:hAnsi="Times New Roman" w:cs="Times New Roman"/>
          <w:sz w:val="24"/>
          <w:szCs w:val="24"/>
        </w:rPr>
        <w:t xml:space="preserve"> системы ДБО работают в режиме реального времени, т. е. трансакция, совершаемая клиентом с использованием средств телекоммуникации, в тот же момент исполняется банком и отражается на его балансе. </w:t>
      </w:r>
    </w:p>
    <w:p w:rsidR="007F6F85" w:rsidRPr="00146867" w:rsidRDefault="007F6F85" w:rsidP="007F6F85">
      <w:pPr>
        <w:spacing w:after="0" w:line="360" w:lineRule="auto"/>
        <w:ind w:firstLine="705"/>
        <w:jc w:val="both"/>
        <w:rPr>
          <w:rFonts w:ascii="Times New Roman" w:hAnsi="Times New Roman" w:cs="Times New Roman"/>
          <w:sz w:val="24"/>
          <w:szCs w:val="24"/>
        </w:rPr>
      </w:pPr>
      <w:proofErr w:type="spellStart"/>
      <w:r w:rsidRPr="00146867">
        <w:rPr>
          <w:rFonts w:ascii="Times New Roman" w:hAnsi="Times New Roman" w:cs="Times New Roman"/>
          <w:sz w:val="24"/>
          <w:szCs w:val="24"/>
        </w:rPr>
        <w:t>Офф-лайновые</w:t>
      </w:r>
      <w:proofErr w:type="spellEnd"/>
      <w:r w:rsidRPr="00146867">
        <w:rPr>
          <w:rFonts w:ascii="Times New Roman" w:hAnsi="Times New Roman" w:cs="Times New Roman"/>
          <w:sz w:val="24"/>
          <w:szCs w:val="24"/>
        </w:rPr>
        <w:t xml:space="preserve"> системы ДБО предусматривают наличие временного разрыва между приемом поручения или запроса клиента и его исполнением.</w:t>
      </w:r>
      <w:r w:rsidRPr="00146867">
        <w:rPr>
          <w:rFonts w:ascii="Times New Roman" w:hAnsi="Times New Roman" w:cs="Times New Roman"/>
          <w:sz w:val="24"/>
          <w:szCs w:val="24"/>
        </w:rPr>
        <w:tab/>
      </w:r>
    </w:p>
    <w:p w:rsidR="007F6F85" w:rsidRPr="00146867" w:rsidRDefault="007F6F8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Очевидно, что системы ДБО, работающие в режиме ре</w:t>
      </w:r>
      <w:r w:rsidR="00DB5D3C" w:rsidRPr="00146867">
        <w:rPr>
          <w:rFonts w:ascii="Times New Roman" w:hAnsi="Times New Roman" w:cs="Times New Roman"/>
          <w:sz w:val="24"/>
          <w:szCs w:val="24"/>
        </w:rPr>
        <w:t>ального</w:t>
      </w:r>
      <w:r w:rsidRPr="00146867">
        <w:rPr>
          <w:rFonts w:ascii="Times New Roman" w:hAnsi="Times New Roman" w:cs="Times New Roman"/>
          <w:sz w:val="24"/>
          <w:szCs w:val="24"/>
        </w:rPr>
        <w:t xml:space="preserve"> времени, более предпочтительны для клиентов, так как они позволяют значительно экономить время при совершении банковских операций. С понятием «дистанционное банковское обслуживание» тесно связаны также термины «e-</w:t>
      </w:r>
      <w:proofErr w:type="spellStart"/>
      <w:r w:rsidRPr="00146867">
        <w:rPr>
          <w:rFonts w:ascii="Times New Roman" w:hAnsi="Times New Roman" w:cs="Times New Roman"/>
          <w:sz w:val="24"/>
          <w:szCs w:val="24"/>
        </w:rPr>
        <w:t>bank</w:t>
      </w:r>
      <w:proofErr w:type="spellEnd"/>
      <w:r w:rsidRPr="00146867">
        <w:rPr>
          <w:rFonts w:ascii="Times New Roman" w:hAnsi="Times New Roman" w:cs="Times New Roman"/>
          <w:sz w:val="24"/>
          <w:szCs w:val="24"/>
        </w:rPr>
        <w:t>» (электронный банк) и «виртуальный банк». Под электронным, или виртуальным, банком обычно понимают банк, не имеющий традиционного офиса, а обслуживающий клиентов посредством телефона, Интернета и при необходимости почты.</w:t>
      </w:r>
    </w:p>
    <w:p w:rsidR="007F6F85" w:rsidRPr="00146867" w:rsidRDefault="007F6F8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Считается, что первый дистанционный банк появился в 1989 г. в Великобритании. Им стал банк </w:t>
      </w:r>
      <w:proofErr w:type="spellStart"/>
      <w:r w:rsidRPr="00146867">
        <w:rPr>
          <w:rFonts w:ascii="Times New Roman" w:hAnsi="Times New Roman" w:cs="Times New Roman"/>
          <w:sz w:val="24"/>
          <w:szCs w:val="24"/>
        </w:rPr>
        <w:t>First</w:t>
      </w:r>
      <w:proofErr w:type="spellEnd"/>
      <w:r w:rsidRPr="00146867">
        <w:rPr>
          <w:rFonts w:ascii="Times New Roman" w:hAnsi="Times New Roman" w:cs="Times New Roman"/>
          <w:sz w:val="24"/>
          <w:szCs w:val="24"/>
        </w:rPr>
        <w:t xml:space="preserve"> </w:t>
      </w:r>
      <w:proofErr w:type="spellStart"/>
      <w:r w:rsidRPr="00146867">
        <w:rPr>
          <w:rFonts w:ascii="Times New Roman" w:hAnsi="Times New Roman" w:cs="Times New Roman"/>
          <w:sz w:val="24"/>
          <w:szCs w:val="24"/>
        </w:rPr>
        <w:t>Direct</w:t>
      </w:r>
      <w:proofErr w:type="spellEnd"/>
      <w:r w:rsidRPr="00146867">
        <w:rPr>
          <w:rFonts w:ascii="Times New Roman" w:hAnsi="Times New Roman" w:cs="Times New Roman"/>
          <w:sz w:val="24"/>
          <w:szCs w:val="24"/>
        </w:rPr>
        <w:t xml:space="preserve">, учрежденный </w:t>
      </w:r>
      <w:proofErr w:type="spellStart"/>
      <w:r w:rsidRPr="00146867">
        <w:rPr>
          <w:rFonts w:ascii="Times New Roman" w:hAnsi="Times New Roman" w:cs="Times New Roman"/>
          <w:sz w:val="24"/>
          <w:szCs w:val="24"/>
        </w:rPr>
        <w:t>Midland</w:t>
      </w:r>
      <w:proofErr w:type="spellEnd"/>
      <w:r w:rsidRPr="00146867">
        <w:rPr>
          <w:rFonts w:ascii="Times New Roman" w:hAnsi="Times New Roman" w:cs="Times New Roman"/>
          <w:sz w:val="24"/>
          <w:szCs w:val="24"/>
        </w:rPr>
        <w:t xml:space="preserve"> </w:t>
      </w:r>
      <w:proofErr w:type="spellStart"/>
      <w:r w:rsidRPr="00146867">
        <w:rPr>
          <w:rFonts w:ascii="Times New Roman" w:hAnsi="Times New Roman" w:cs="Times New Roman"/>
          <w:sz w:val="24"/>
          <w:szCs w:val="24"/>
        </w:rPr>
        <w:t>Bank</w:t>
      </w:r>
      <w:proofErr w:type="spellEnd"/>
      <w:r w:rsidRPr="00146867">
        <w:rPr>
          <w:rFonts w:ascii="Times New Roman" w:hAnsi="Times New Roman" w:cs="Times New Roman"/>
          <w:sz w:val="24"/>
          <w:szCs w:val="24"/>
        </w:rPr>
        <w:t xml:space="preserve">. За 10 лет работы этот банк приобрел более полумиллиона клиентов. В США в настоящее время зарегистрировано около 100 Интернет-банков, занимающихся исключительно дистанционным обслуживанием. Большинство виртуальных банков довольно мелкие и уступают крупным банкам по масштабам как обычного, так и электронного банковского бизнеса. Основной движущей силой развития виртуальных банков является значительное снижение себестоимости их услуг. По оценкам экспертов, в США себестоимость операции по обработке одного чека снижается с 2 долл. при приеме через кассу банка до 0,7 долл. при передаче данных по закрытой сети, до 0,2 долл. при использовании телефона и до 0,05 долл. при осуществлении данной операции через Интернет. </w:t>
      </w:r>
    </w:p>
    <w:p w:rsidR="007F6F85" w:rsidRPr="00146867" w:rsidRDefault="007F6F8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В нашей стране подлинно виртуальных банков пока нет, хотя такие проекты существуют. Среди систем ДБО наибольшее распространение в России получили системы с использованием компьютера, модема и телефонной линии, известные как системы «клиент — банк». Подобный сервис предоставляют своим клиентам — юридическим лицам практически все российские коммерческие банки, за исключением ряда мелких провинциальных банков. </w:t>
      </w:r>
    </w:p>
    <w:p w:rsidR="007F6F85" w:rsidRPr="00146867" w:rsidRDefault="00146867"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В последние годы,</w:t>
      </w:r>
      <w:r w:rsidR="007F6F85" w:rsidRPr="00146867">
        <w:rPr>
          <w:rFonts w:ascii="Times New Roman" w:hAnsi="Times New Roman" w:cs="Times New Roman"/>
          <w:sz w:val="24"/>
          <w:szCs w:val="24"/>
        </w:rPr>
        <w:t xml:space="preserve"> ведущие столичные и наиболее крупные региональные банки внедряют также системы те</w:t>
      </w:r>
      <w:r w:rsidR="000F77FD" w:rsidRPr="00146867">
        <w:rPr>
          <w:rFonts w:ascii="Times New Roman" w:hAnsi="Times New Roman" w:cs="Times New Roman"/>
          <w:sz w:val="24"/>
          <w:szCs w:val="24"/>
        </w:rPr>
        <w:t>лефонного банкинга, Интернет-</w:t>
      </w:r>
      <w:r w:rsidR="007F6F85" w:rsidRPr="00146867">
        <w:rPr>
          <w:rFonts w:ascii="Times New Roman" w:hAnsi="Times New Roman" w:cs="Times New Roman"/>
          <w:sz w:val="24"/>
          <w:szCs w:val="24"/>
        </w:rPr>
        <w:t xml:space="preserve">банкинга и пейджер-банкинга. Начинают внедряться системы </w:t>
      </w:r>
      <w:proofErr w:type="spellStart"/>
      <w:r w:rsidR="007F6F85" w:rsidRPr="00146867">
        <w:rPr>
          <w:rFonts w:ascii="Times New Roman" w:hAnsi="Times New Roman" w:cs="Times New Roman"/>
          <w:sz w:val="24"/>
          <w:szCs w:val="24"/>
        </w:rPr>
        <w:t>home</w:t>
      </w:r>
      <w:proofErr w:type="spellEnd"/>
      <w:r w:rsidR="007F6F85" w:rsidRPr="00146867">
        <w:rPr>
          <w:rFonts w:ascii="Times New Roman" w:hAnsi="Times New Roman" w:cs="Times New Roman"/>
          <w:sz w:val="24"/>
          <w:szCs w:val="24"/>
        </w:rPr>
        <w:t xml:space="preserve"> </w:t>
      </w:r>
      <w:proofErr w:type="spellStart"/>
      <w:r w:rsidR="007F6F85" w:rsidRPr="00146867">
        <w:rPr>
          <w:rFonts w:ascii="Times New Roman" w:hAnsi="Times New Roman" w:cs="Times New Roman"/>
          <w:sz w:val="24"/>
          <w:szCs w:val="24"/>
        </w:rPr>
        <w:t>banking</w:t>
      </w:r>
      <w:proofErr w:type="spellEnd"/>
      <w:r w:rsidR="007F6F85" w:rsidRPr="00146867">
        <w:rPr>
          <w:rFonts w:ascii="Times New Roman" w:hAnsi="Times New Roman" w:cs="Times New Roman"/>
          <w:sz w:val="24"/>
          <w:szCs w:val="24"/>
        </w:rPr>
        <w:t xml:space="preserve"> для населения.</w:t>
      </w:r>
    </w:p>
    <w:p w:rsidR="00831D43" w:rsidRPr="00146867" w:rsidRDefault="00831D43" w:rsidP="007F6F85">
      <w:pPr>
        <w:spacing w:after="0" w:line="360" w:lineRule="auto"/>
        <w:ind w:firstLine="705"/>
        <w:jc w:val="both"/>
        <w:rPr>
          <w:rFonts w:ascii="Times New Roman" w:hAnsi="Times New Roman" w:cs="Times New Roman"/>
          <w:i/>
          <w:sz w:val="24"/>
          <w:szCs w:val="24"/>
        </w:rPr>
      </w:pPr>
      <w:r w:rsidRPr="00146867">
        <w:rPr>
          <w:rFonts w:ascii="Times New Roman" w:hAnsi="Times New Roman" w:cs="Times New Roman"/>
          <w:i/>
          <w:sz w:val="24"/>
          <w:szCs w:val="24"/>
        </w:rPr>
        <w:t>Банковские системы «клиент-банк»</w:t>
      </w:r>
    </w:p>
    <w:p w:rsidR="00831D43" w:rsidRPr="00146867" w:rsidRDefault="000F77FD"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Классическая система «клиент-</w:t>
      </w:r>
      <w:r w:rsidR="00831D43" w:rsidRPr="00146867">
        <w:rPr>
          <w:rFonts w:ascii="Times New Roman" w:hAnsi="Times New Roman" w:cs="Times New Roman"/>
          <w:sz w:val="24"/>
          <w:szCs w:val="24"/>
        </w:rPr>
        <w:t xml:space="preserve">банк» предусматривает наличие программного обеспечения, установленного как у клиента, так и у банка. В клиентской части программы </w:t>
      </w:r>
      <w:r w:rsidR="00831D43" w:rsidRPr="00146867">
        <w:rPr>
          <w:rFonts w:ascii="Times New Roman" w:hAnsi="Times New Roman" w:cs="Times New Roman"/>
          <w:sz w:val="24"/>
          <w:szCs w:val="24"/>
        </w:rPr>
        <w:lastRenderedPageBreak/>
        <w:t>хранятся данные этого клиента, в банков</w:t>
      </w:r>
      <w:r w:rsidRPr="00146867">
        <w:rPr>
          <w:rFonts w:ascii="Times New Roman" w:hAnsi="Times New Roman" w:cs="Times New Roman"/>
          <w:sz w:val="24"/>
          <w:szCs w:val="24"/>
        </w:rPr>
        <w:t xml:space="preserve">ской - </w:t>
      </w:r>
      <w:r w:rsidR="00831D43" w:rsidRPr="00146867">
        <w:rPr>
          <w:rFonts w:ascii="Times New Roman" w:hAnsi="Times New Roman" w:cs="Times New Roman"/>
          <w:sz w:val="24"/>
          <w:szCs w:val="24"/>
        </w:rPr>
        <w:t>всех его клиентов. Связь осуществляется по модему путем прямого телефонного соединения с се</w:t>
      </w:r>
      <w:r w:rsidRPr="00146867">
        <w:rPr>
          <w:rFonts w:ascii="Times New Roman" w:hAnsi="Times New Roman" w:cs="Times New Roman"/>
          <w:sz w:val="24"/>
          <w:szCs w:val="24"/>
        </w:rPr>
        <w:t>рвером банка. Системы «клиент-</w:t>
      </w:r>
      <w:r w:rsidR="00831D43" w:rsidRPr="00146867">
        <w:rPr>
          <w:rFonts w:ascii="Times New Roman" w:hAnsi="Times New Roman" w:cs="Times New Roman"/>
          <w:sz w:val="24"/>
          <w:szCs w:val="24"/>
        </w:rPr>
        <w:t>банк» делятся на две разновидности: системы с «толстым» и «тонким» клиентом. В первом варианте на персональном компьютере пользователя специалистам</w:t>
      </w:r>
      <w:r w:rsidRPr="00146867">
        <w:rPr>
          <w:rFonts w:ascii="Times New Roman" w:hAnsi="Times New Roman" w:cs="Times New Roman"/>
          <w:sz w:val="24"/>
          <w:szCs w:val="24"/>
        </w:rPr>
        <w:t>и кредитной организации устанав</w:t>
      </w:r>
      <w:r w:rsidR="00831D43" w:rsidRPr="00146867">
        <w:rPr>
          <w:rFonts w:ascii="Times New Roman" w:hAnsi="Times New Roman" w:cs="Times New Roman"/>
          <w:sz w:val="24"/>
          <w:szCs w:val="24"/>
        </w:rPr>
        <w:t>ливается достаточно объемное программно-информационное обеспечение (программные средства доступа к компью</w:t>
      </w:r>
      <w:r w:rsidRPr="00146867">
        <w:rPr>
          <w:rFonts w:ascii="Times New Roman" w:hAnsi="Times New Roman" w:cs="Times New Roman"/>
          <w:sz w:val="24"/>
          <w:szCs w:val="24"/>
        </w:rPr>
        <w:t>терной системе банка, базы дан</w:t>
      </w:r>
      <w:r w:rsidR="00831D43" w:rsidRPr="00146867">
        <w:rPr>
          <w:rFonts w:ascii="Times New Roman" w:hAnsi="Times New Roman" w:cs="Times New Roman"/>
          <w:sz w:val="24"/>
          <w:szCs w:val="24"/>
        </w:rPr>
        <w:t>ных по операциям, справочники, средства шифрования и пр.). Во втором варианте используется к</w:t>
      </w:r>
      <w:r w:rsidRPr="00146867">
        <w:rPr>
          <w:rFonts w:ascii="Times New Roman" w:hAnsi="Times New Roman" w:cs="Times New Roman"/>
          <w:sz w:val="24"/>
          <w:szCs w:val="24"/>
        </w:rPr>
        <w:t>акой-либо типовой браузер (про</w:t>
      </w:r>
      <w:r w:rsidR="00831D43" w:rsidRPr="00146867">
        <w:rPr>
          <w:rFonts w:ascii="Times New Roman" w:hAnsi="Times New Roman" w:cs="Times New Roman"/>
          <w:sz w:val="24"/>
          <w:szCs w:val="24"/>
        </w:rPr>
        <w:t>грамма, обеспечивающая доступ и инфо</w:t>
      </w:r>
      <w:r w:rsidRPr="00146867">
        <w:rPr>
          <w:rFonts w:ascii="Times New Roman" w:hAnsi="Times New Roman" w:cs="Times New Roman"/>
          <w:sz w:val="24"/>
          <w:szCs w:val="24"/>
        </w:rPr>
        <w:t>рмационное взаимодействие с се</w:t>
      </w:r>
      <w:r w:rsidR="00831D43" w:rsidRPr="00146867">
        <w:rPr>
          <w:rFonts w:ascii="Times New Roman" w:hAnsi="Times New Roman" w:cs="Times New Roman"/>
          <w:sz w:val="24"/>
          <w:szCs w:val="24"/>
        </w:rPr>
        <w:t>тевыми информационными ресурсами), при работе с которым клиенты м</w:t>
      </w:r>
      <w:r w:rsidRPr="00146867">
        <w:rPr>
          <w:rFonts w:ascii="Times New Roman" w:hAnsi="Times New Roman" w:cs="Times New Roman"/>
          <w:sz w:val="24"/>
          <w:szCs w:val="24"/>
        </w:rPr>
        <w:t>о</w:t>
      </w:r>
      <w:r w:rsidR="00831D43" w:rsidRPr="00146867">
        <w:rPr>
          <w:rFonts w:ascii="Times New Roman" w:hAnsi="Times New Roman" w:cs="Times New Roman"/>
          <w:sz w:val="24"/>
          <w:szCs w:val="24"/>
        </w:rPr>
        <w:t>гут использовать также носители с пе</w:t>
      </w:r>
      <w:r w:rsidRPr="00146867">
        <w:rPr>
          <w:rFonts w:ascii="Times New Roman" w:hAnsi="Times New Roman" w:cs="Times New Roman"/>
          <w:sz w:val="24"/>
          <w:szCs w:val="24"/>
        </w:rPr>
        <w:t>рсональной идентифицирующей ин</w:t>
      </w:r>
      <w:r w:rsidR="00831D43" w:rsidRPr="00146867">
        <w:rPr>
          <w:rFonts w:ascii="Times New Roman" w:hAnsi="Times New Roman" w:cs="Times New Roman"/>
          <w:sz w:val="24"/>
          <w:szCs w:val="24"/>
        </w:rPr>
        <w:t>формацией (кодовые дискеты, «смарт-карты» и др.).</w:t>
      </w:r>
    </w:p>
    <w:p w:rsidR="000F77FD" w:rsidRPr="00146867" w:rsidRDefault="000F77FD"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Банки также получают выгоду от обслуживания клиентов посредством системы удаленного доступа к счету. Экономится время </w:t>
      </w:r>
      <w:proofErr w:type="spellStart"/>
      <w:r w:rsidRPr="00146867">
        <w:rPr>
          <w:rFonts w:ascii="Times New Roman" w:hAnsi="Times New Roman" w:cs="Times New Roman"/>
          <w:sz w:val="24"/>
          <w:szCs w:val="24"/>
        </w:rPr>
        <w:t>операционистов</w:t>
      </w:r>
      <w:proofErr w:type="spellEnd"/>
      <w:r w:rsidRPr="00146867">
        <w:rPr>
          <w:rFonts w:ascii="Times New Roman" w:hAnsi="Times New Roman" w:cs="Times New Roman"/>
          <w:sz w:val="24"/>
          <w:szCs w:val="24"/>
        </w:rPr>
        <w:t xml:space="preserve"> на прием и обработку документов, разгружаются операционные залы, появляется возможность наладить информационное обеспечение клиентов. У банка появляется возможность привлечь на обслуживание клиентов, территориально удаленных от его офисов. Кроме того, банк может получать дополнительный доход в виде платы за использование системы клиентами.</w:t>
      </w:r>
    </w:p>
    <w:p w:rsidR="000F77FD" w:rsidRPr="00146867" w:rsidRDefault="000F77FD"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Для банков существенным недостатком является то, что необходимо либо затрачивать значительные средства на создание и обслуживание каналов связи с большой пропускной способностью, либо мириться с низким качеством связи и, как следствие, неудовлетворенностью клиентов качеством обслуживания. Устранить эти и другие недостатки призваны системы нового поколения, использующие возможности глобальной компьютерной сети Интернет.</w:t>
      </w:r>
    </w:p>
    <w:p w:rsidR="000F77FD" w:rsidRPr="00146867" w:rsidRDefault="000F77FD" w:rsidP="007F6F85">
      <w:pPr>
        <w:spacing w:after="0" w:line="360" w:lineRule="auto"/>
        <w:ind w:firstLine="705"/>
        <w:jc w:val="both"/>
        <w:rPr>
          <w:rFonts w:ascii="Times New Roman" w:hAnsi="Times New Roman" w:cs="Times New Roman"/>
          <w:i/>
          <w:sz w:val="24"/>
          <w:szCs w:val="24"/>
        </w:rPr>
      </w:pPr>
      <w:r w:rsidRPr="00146867">
        <w:rPr>
          <w:rFonts w:ascii="Times New Roman" w:hAnsi="Times New Roman" w:cs="Times New Roman"/>
          <w:i/>
          <w:sz w:val="24"/>
          <w:szCs w:val="24"/>
        </w:rPr>
        <w:t>Телефонный банкинг</w:t>
      </w:r>
    </w:p>
    <w:p w:rsidR="000F77FD" w:rsidRPr="00146867" w:rsidRDefault="000F77FD" w:rsidP="001B586C">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Телефонный банкинг - это информационная банковская система, позволяющая управлять счетом по телефону и быть проинформированным о его состоянии.</w:t>
      </w:r>
      <w:r w:rsidR="001B586C" w:rsidRPr="00146867">
        <w:rPr>
          <w:rFonts w:ascii="Times New Roman" w:hAnsi="Times New Roman" w:cs="Times New Roman"/>
          <w:sz w:val="24"/>
          <w:szCs w:val="24"/>
        </w:rPr>
        <w:t xml:space="preserve"> </w:t>
      </w:r>
      <w:r w:rsidRPr="00146867">
        <w:rPr>
          <w:rFonts w:ascii="Times New Roman" w:hAnsi="Times New Roman" w:cs="Times New Roman"/>
          <w:sz w:val="24"/>
          <w:szCs w:val="24"/>
        </w:rPr>
        <w:t xml:space="preserve">Технология обслуживания в этой </w:t>
      </w:r>
      <w:r w:rsidR="00146867" w:rsidRPr="00146867">
        <w:rPr>
          <w:rFonts w:ascii="Times New Roman" w:hAnsi="Times New Roman" w:cs="Times New Roman"/>
          <w:sz w:val="24"/>
          <w:szCs w:val="24"/>
        </w:rPr>
        <w:t>системе предусматривает</w:t>
      </w:r>
      <w:r w:rsidRPr="00146867">
        <w:rPr>
          <w:rFonts w:ascii="Times New Roman" w:hAnsi="Times New Roman" w:cs="Times New Roman"/>
          <w:sz w:val="24"/>
          <w:szCs w:val="24"/>
        </w:rPr>
        <w:t>, что клиент связывается с банком по телефону и отдает распоряжение банковскому компьютеру на предоставление информации по счету.</w:t>
      </w:r>
    </w:p>
    <w:p w:rsidR="00792200" w:rsidRPr="00146867" w:rsidRDefault="00792200"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На российском рынке сегодня предлагаются готовые программно- аппаратные комплексы для создания автоматической телефонной банковской информационной службы. Принцип работы большинства таких систем заключается в том, что обычный компьютер с установленной платой телефонного адаптера отвечает на звонки клиентов, выдавая информацию из базы данных. Некоторые системы могут сами по заданной </w:t>
      </w:r>
      <w:r w:rsidRPr="00146867">
        <w:rPr>
          <w:rFonts w:ascii="Times New Roman" w:hAnsi="Times New Roman" w:cs="Times New Roman"/>
          <w:sz w:val="24"/>
          <w:szCs w:val="24"/>
        </w:rPr>
        <w:lastRenderedPageBreak/>
        <w:t xml:space="preserve">программе производить </w:t>
      </w:r>
      <w:proofErr w:type="spellStart"/>
      <w:r w:rsidRPr="00146867">
        <w:rPr>
          <w:rFonts w:ascii="Times New Roman" w:hAnsi="Times New Roman" w:cs="Times New Roman"/>
          <w:sz w:val="24"/>
          <w:szCs w:val="24"/>
        </w:rPr>
        <w:t>обзвон</w:t>
      </w:r>
      <w:proofErr w:type="spellEnd"/>
      <w:r w:rsidRPr="00146867">
        <w:rPr>
          <w:rFonts w:ascii="Times New Roman" w:hAnsi="Times New Roman" w:cs="Times New Roman"/>
          <w:sz w:val="24"/>
          <w:szCs w:val="24"/>
        </w:rPr>
        <w:t xml:space="preserve"> других фирм, собирая необходимую информацию, принимать и отправлять, причем по нескольким телефонным каналам одновременно.</w:t>
      </w:r>
    </w:p>
    <w:p w:rsidR="001B586C" w:rsidRPr="00146867" w:rsidRDefault="001B586C"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Обслуживание клиентов банка с помощью обычного телефона позволяет сделать эту услугу наиболее дешевой, простой и, соответственно, массовой.</w:t>
      </w:r>
    </w:p>
    <w:p w:rsidR="009E6991" w:rsidRPr="00146867" w:rsidRDefault="00792200" w:rsidP="001D34CD">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Подсистема «Телефон-клиент» может функционировать как самостоятельно, так и в составе всего комплекса системы ДБО совместно с подсистемами «Интернет-клиент» и «клиент-банк».</w:t>
      </w:r>
      <w:r w:rsidR="001D34CD" w:rsidRPr="00146867">
        <w:rPr>
          <w:rFonts w:ascii="Times New Roman" w:hAnsi="Times New Roman" w:cs="Times New Roman"/>
          <w:sz w:val="24"/>
          <w:szCs w:val="24"/>
        </w:rPr>
        <w:t xml:space="preserve"> </w:t>
      </w:r>
      <w:r w:rsidR="009E6991" w:rsidRPr="00146867">
        <w:rPr>
          <w:rFonts w:ascii="Times New Roman" w:hAnsi="Times New Roman" w:cs="Times New Roman"/>
          <w:sz w:val="24"/>
          <w:szCs w:val="24"/>
        </w:rPr>
        <w:t xml:space="preserve">Обусловлено это тем, что </w:t>
      </w:r>
      <w:r w:rsidRPr="00146867">
        <w:rPr>
          <w:rFonts w:ascii="Times New Roman" w:hAnsi="Times New Roman" w:cs="Times New Roman"/>
          <w:sz w:val="24"/>
          <w:szCs w:val="24"/>
        </w:rPr>
        <w:t xml:space="preserve">система </w:t>
      </w:r>
      <w:r w:rsidR="009E6991" w:rsidRPr="00146867">
        <w:rPr>
          <w:rFonts w:ascii="Times New Roman" w:hAnsi="Times New Roman" w:cs="Times New Roman"/>
          <w:sz w:val="24"/>
          <w:szCs w:val="24"/>
        </w:rPr>
        <w:t>«Телефон-клиент» хотя и является мощным инстру</w:t>
      </w:r>
      <w:r w:rsidRPr="00146867">
        <w:rPr>
          <w:rFonts w:ascii="Times New Roman" w:hAnsi="Times New Roman" w:cs="Times New Roman"/>
          <w:sz w:val="24"/>
          <w:szCs w:val="24"/>
        </w:rPr>
        <w:t xml:space="preserve">ментом ДБО, но отнюдь не покрывает все потребности в предоставлении универсальным банком дистанционных </w:t>
      </w:r>
      <w:r w:rsidR="009E6991" w:rsidRPr="00146867">
        <w:rPr>
          <w:rFonts w:ascii="Times New Roman" w:hAnsi="Times New Roman" w:cs="Times New Roman"/>
          <w:sz w:val="24"/>
          <w:szCs w:val="24"/>
        </w:rPr>
        <w:t>банковских услуг. Для обеспече</w:t>
      </w:r>
      <w:r w:rsidRPr="00146867">
        <w:rPr>
          <w:rFonts w:ascii="Times New Roman" w:hAnsi="Times New Roman" w:cs="Times New Roman"/>
          <w:sz w:val="24"/>
          <w:szCs w:val="24"/>
        </w:rPr>
        <w:t xml:space="preserve">ния всего перечня электронных услуг </w:t>
      </w:r>
      <w:r w:rsidR="009E6991" w:rsidRPr="00146867">
        <w:rPr>
          <w:rFonts w:ascii="Times New Roman" w:hAnsi="Times New Roman" w:cs="Times New Roman"/>
          <w:sz w:val="24"/>
          <w:szCs w:val="24"/>
        </w:rPr>
        <w:t xml:space="preserve">необходим, как минимум, следующий спектр подсистем ДБО: </w:t>
      </w:r>
    </w:p>
    <w:p w:rsidR="009E6991" w:rsidRPr="00146867" w:rsidRDefault="009E6991"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w:t>
      </w:r>
      <w:r w:rsidR="00792200" w:rsidRPr="00146867">
        <w:rPr>
          <w:rFonts w:ascii="Times New Roman" w:hAnsi="Times New Roman" w:cs="Times New Roman"/>
          <w:sz w:val="24"/>
          <w:szCs w:val="24"/>
        </w:rPr>
        <w:t xml:space="preserve"> для клиентов банка — юридически</w:t>
      </w:r>
      <w:r w:rsidRPr="00146867">
        <w:rPr>
          <w:rFonts w:ascii="Times New Roman" w:hAnsi="Times New Roman" w:cs="Times New Roman"/>
          <w:sz w:val="24"/>
          <w:szCs w:val="24"/>
        </w:rPr>
        <w:t>х лиц, в том числе и для корпо</w:t>
      </w:r>
      <w:r w:rsidR="00792200" w:rsidRPr="00146867">
        <w:rPr>
          <w:rFonts w:ascii="Times New Roman" w:hAnsi="Times New Roman" w:cs="Times New Roman"/>
          <w:sz w:val="24"/>
          <w:szCs w:val="24"/>
        </w:rPr>
        <w:t>ративных VIP-клиентов, — «</w:t>
      </w:r>
      <w:r w:rsidRPr="00146867">
        <w:rPr>
          <w:rFonts w:ascii="Times New Roman" w:hAnsi="Times New Roman" w:cs="Times New Roman"/>
          <w:sz w:val="24"/>
          <w:szCs w:val="24"/>
        </w:rPr>
        <w:t xml:space="preserve">классический» «клиент — банк»; </w:t>
      </w:r>
    </w:p>
    <w:p w:rsidR="009E6991" w:rsidRPr="00146867" w:rsidRDefault="009E6991"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w:t>
      </w:r>
      <w:r w:rsidR="00792200" w:rsidRPr="00146867">
        <w:rPr>
          <w:rFonts w:ascii="Times New Roman" w:hAnsi="Times New Roman" w:cs="Times New Roman"/>
          <w:sz w:val="24"/>
          <w:szCs w:val="24"/>
        </w:rPr>
        <w:t xml:space="preserve"> для клиентов банка — физических и юридических лиц — «тонкий» Интернет</w:t>
      </w:r>
      <w:proofErr w:type="gramStart"/>
      <w:r w:rsidRPr="00146867">
        <w:rPr>
          <w:rFonts w:ascii="Times New Roman" w:hAnsi="Times New Roman" w:cs="Times New Roman"/>
          <w:sz w:val="24"/>
          <w:szCs w:val="24"/>
        </w:rPr>
        <w:t>-«</w:t>
      </w:r>
      <w:proofErr w:type="gramEnd"/>
      <w:r w:rsidRPr="00146867">
        <w:rPr>
          <w:rFonts w:ascii="Times New Roman" w:hAnsi="Times New Roman" w:cs="Times New Roman"/>
          <w:sz w:val="24"/>
          <w:szCs w:val="24"/>
        </w:rPr>
        <w:t xml:space="preserve">клиент — банк»; </w:t>
      </w:r>
    </w:p>
    <w:p w:rsidR="009E6991" w:rsidRPr="00146867" w:rsidRDefault="009E6991"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w:t>
      </w:r>
      <w:r w:rsidR="00792200" w:rsidRPr="00146867">
        <w:rPr>
          <w:rFonts w:ascii="Times New Roman" w:hAnsi="Times New Roman" w:cs="Times New Roman"/>
          <w:sz w:val="24"/>
          <w:szCs w:val="24"/>
        </w:rPr>
        <w:t xml:space="preserve">для клиентов банка — физических и юридических лиц — «телефон — клиент», </w:t>
      </w:r>
      <w:r w:rsidR="00146867" w:rsidRPr="00146867">
        <w:rPr>
          <w:rFonts w:ascii="Times New Roman" w:hAnsi="Times New Roman" w:cs="Times New Roman"/>
          <w:sz w:val="24"/>
          <w:szCs w:val="24"/>
        </w:rPr>
        <w:t>подразумевающая,</w:t>
      </w:r>
      <w:r w:rsidR="00792200" w:rsidRPr="00146867">
        <w:rPr>
          <w:rFonts w:ascii="Times New Roman" w:hAnsi="Times New Roman" w:cs="Times New Roman"/>
          <w:sz w:val="24"/>
          <w:szCs w:val="24"/>
        </w:rPr>
        <w:t xml:space="preserve"> как только информационное (</w:t>
      </w:r>
      <w:proofErr w:type="gramStart"/>
      <w:r w:rsidR="00792200" w:rsidRPr="00146867">
        <w:rPr>
          <w:rFonts w:ascii="Times New Roman" w:hAnsi="Times New Roman" w:cs="Times New Roman"/>
          <w:sz w:val="24"/>
          <w:szCs w:val="24"/>
        </w:rPr>
        <w:t xml:space="preserve">оп- </w:t>
      </w:r>
      <w:proofErr w:type="spellStart"/>
      <w:r w:rsidR="00792200" w:rsidRPr="00146867">
        <w:rPr>
          <w:rFonts w:ascii="Times New Roman" w:hAnsi="Times New Roman" w:cs="Times New Roman"/>
          <w:sz w:val="24"/>
          <w:szCs w:val="24"/>
        </w:rPr>
        <w:t>ционально</w:t>
      </w:r>
      <w:proofErr w:type="spellEnd"/>
      <w:proofErr w:type="gramEnd"/>
      <w:r w:rsidR="00792200" w:rsidRPr="00146867">
        <w:rPr>
          <w:rFonts w:ascii="Times New Roman" w:hAnsi="Times New Roman" w:cs="Times New Roman"/>
          <w:sz w:val="24"/>
          <w:szCs w:val="24"/>
        </w:rPr>
        <w:t>), так и полноценное пл</w:t>
      </w:r>
      <w:r w:rsidRPr="00146867">
        <w:rPr>
          <w:rFonts w:ascii="Times New Roman" w:hAnsi="Times New Roman" w:cs="Times New Roman"/>
          <w:sz w:val="24"/>
          <w:szCs w:val="24"/>
        </w:rPr>
        <w:t xml:space="preserve">атежно-расчетное обслуживание; </w:t>
      </w:r>
    </w:p>
    <w:p w:rsidR="009E6991" w:rsidRPr="00146867" w:rsidRDefault="009E6991"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w:t>
      </w:r>
      <w:r w:rsidR="00792200" w:rsidRPr="00146867">
        <w:rPr>
          <w:rFonts w:ascii="Times New Roman" w:hAnsi="Times New Roman" w:cs="Times New Roman"/>
          <w:sz w:val="24"/>
          <w:szCs w:val="24"/>
        </w:rPr>
        <w:t xml:space="preserve"> для банков-корреспондентов и подразделений банка (филиалов, </w:t>
      </w:r>
      <w:r w:rsidR="00146867" w:rsidRPr="00146867">
        <w:rPr>
          <w:rFonts w:ascii="Times New Roman" w:hAnsi="Times New Roman" w:cs="Times New Roman"/>
          <w:sz w:val="24"/>
          <w:szCs w:val="24"/>
        </w:rPr>
        <w:t>отделений</w:t>
      </w:r>
      <w:r w:rsidR="00792200" w:rsidRPr="00146867">
        <w:rPr>
          <w:rFonts w:ascii="Times New Roman" w:hAnsi="Times New Roman" w:cs="Times New Roman"/>
          <w:sz w:val="24"/>
          <w:szCs w:val="24"/>
        </w:rPr>
        <w:t xml:space="preserve">, дополнительных офисов, обменных пунктов и т. д.) — банковская расчетная система. </w:t>
      </w:r>
    </w:p>
    <w:p w:rsidR="009E6991" w:rsidRPr="00146867" w:rsidRDefault="00792200"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Любой универсальный банк в процессе своего развития, так или иначе, пытается или будет пытаться охватить весь спектр ДБО. Однако если не быть последовательным в выборе системы, себестоимость услуг ДБО для банка будет непременно возрастать, при этом с одновременным убыванием их качества. Действительно, будучи при</w:t>
      </w:r>
      <w:r w:rsidR="009E6991" w:rsidRPr="00146867">
        <w:rPr>
          <w:rFonts w:ascii="Times New Roman" w:hAnsi="Times New Roman" w:cs="Times New Roman"/>
          <w:sz w:val="24"/>
          <w:szCs w:val="24"/>
        </w:rPr>
        <w:t>обретаемой у различных произво</w:t>
      </w:r>
      <w:r w:rsidRPr="00146867">
        <w:rPr>
          <w:rFonts w:ascii="Times New Roman" w:hAnsi="Times New Roman" w:cs="Times New Roman"/>
          <w:sz w:val="24"/>
          <w:szCs w:val="24"/>
        </w:rPr>
        <w:t>дителей, каждая подси</w:t>
      </w:r>
      <w:r w:rsidR="009E6991" w:rsidRPr="00146867">
        <w:rPr>
          <w:rFonts w:ascii="Times New Roman" w:hAnsi="Times New Roman" w:cs="Times New Roman"/>
          <w:sz w:val="24"/>
          <w:szCs w:val="24"/>
        </w:rPr>
        <w:t xml:space="preserve">стема ДБО </w:t>
      </w:r>
      <w:r w:rsidR="00146867" w:rsidRPr="00146867">
        <w:rPr>
          <w:rFonts w:ascii="Times New Roman" w:hAnsi="Times New Roman" w:cs="Times New Roman"/>
          <w:sz w:val="24"/>
          <w:szCs w:val="24"/>
        </w:rPr>
        <w:t>требует,</w:t>
      </w:r>
      <w:r w:rsidR="009E6991" w:rsidRPr="00146867">
        <w:rPr>
          <w:rFonts w:ascii="Times New Roman" w:hAnsi="Times New Roman" w:cs="Times New Roman"/>
          <w:sz w:val="24"/>
          <w:szCs w:val="24"/>
        </w:rPr>
        <w:t xml:space="preserve"> как минимум: </w:t>
      </w:r>
    </w:p>
    <w:p w:rsidR="009E6991" w:rsidRPr="00146867" w:rsidRDefault="009E6991"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w:t>
      </w:r>
      <w:r w:rsidR="00792200" w:rsidRPr="00146867">
        <w:rPr>
          <w:rFonts w:ascii="Times New Roman" w:hAnsi="Times New Roman" w:cs="Times New Roman"/>
          <w:sz w:val="24"/>
          <w:szCs w:val="24"/>
        </w:rPr>
        <w:t xml:space="preserve"> отдельной п</w:t>
      </w:r>
      <w:r w:rsidRPr="00146867">
        <w:rPr>
          <w:rFonts w:ascii="Times New Roman" w:hAnsi="Times New Roman" w:cs="Times New Roman"/>
          <w:sz w:val="24"/>
          <w:szCs w:val="24"/>
        </w:rPr>
        <w:t xml:space="preserve">одготовки администратора; </w:t>
      </w:r>
    </w:p>
    <w:p w:rsidR="009E6991" w:rsidRPr="00146867" w:rsidRDefault="009E6991"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w:t>
      </w:r>
      <w:r w:rsidR="00792200" w:rsidRPr="00146867">
        <w:rPr>
          <w:rFonts w:ascii="Times New Roman" w:hAnsi="Times New Roman" w:cs="Times New Roman"/>
          <w:sz w:val="24"/>
          <w:szCs w:val="24"/>
        </w:rPr>
        <w:t xml:space="preserve"> своего собственного интерфейса и механизма привязки к базам учета в банке (например,</w:t>
      </w:r>
      <w:r w:rsidRPr="00146867">
        <w:rPr>
          <w:rFonts w:ascii="Times New Roman" w:hAnsi="Times New Roman" w:cs="Times New Roman"/>
          <w:sz w:val="24"/>
          <w:szCs w:val="24"/>
        </w:rPr>
        <w:t xml:space="preserve"> к АБС или карточной системе); </w:t>
      </w:r>
    </w:p>
    <w:p w:rsidR="009E6991" w:rsidRPr="00146867" w:rsidRDefault="009E6991"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w:t>
      </w:r>
      <w:r w:rsidR="00792200" w:rsidRPr="00146867">
        <w:rPr>
          <w:rFonts w:ascii="Times New Roman" w:hAnsi="Times New Roman" w:cs="Times New Roman"/>
          <w:sz w:val="24"/>
          <w:szCs w:val="24"/>
        </w:rPr>
        <w:t xml:space="preserve"> особого, непохожего на другие подсис</w:t>
      </w:r>
      <w:r w:rsidRPr="00146867">
        <w:rPr>
          <w:rFonts w:ascii="Times New Roman" w:hAnsi="Times New Roman" w:cs="Times New Roman"/>
          <w:sz w:val="24"/>
          <w:szCs w:val="24"/>
        </w:rPr>
        <w:t xml:space="preserve">темы ДБО процесса внедрения; </w:t>
      </w:r>
    </w:p>
    <w:p w:rsidR="009E6991" w:rsidRPr="00146867" w:rsidRDefault="009E6991"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w:t>
      </w:r>
      <w:r w:rsidR="00792200" w:rsidRPr="00146867">
        <w:rPr>
          <w:rFonts w:ascii="Times New Roman" w:hAnsi="Times New Roman" w:cs="Times New Roman"/>
          <w:sz w:val="24"/>
          <w:szCs w:val="24"/>
        </w:rPr>
        <w:t xml:space="preserve"> отличного от других механизма администриро</w:t>
      </w:r>
      <w:r w:rsidRPr="00146867">
        <w:rPr>
          <w:rFonts w:ascii="Times New Roman" w:hAnsi="Times New Roman" w:cs="Times New Roman"/>
          <w:sz w:val="24"/>
          <w:szCs w:val="24"/>
        </w:rPr>
        <w:t>вания, протоколиро</w:t>
      </w:r>
      <w:r w:rsidR="00792200" w:rsidRPr="00146867">
        <w:rPr>
          <w:rFonts w:ascii="Times New Roman" w:hAnsi="Times New Roman" w:cs="Times New Roman"/>
          <w:sz w:val="24"/>
          <w:szCs w:val="24"/>
        </w:rPr>
        <w:t>вания и аудита.</w:t>
      </w:r>
    </w:p>
    <w:p w:rsidR="00792200" w:rsidRPr="00146867" w:rsidRDefault="00792200"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В связи с этим становится очевидной необходимость использования единой комплексной системы ДБО банка, единожды интегрированной в учетные базы банка: АБС, систему частных вкладов и др.</w:t>
      </w:r>
    </w:p>
    <w:p w:rsidR="00390F45" w:rsidRPr="00146867" w:rsidRDefault="00390F45" w:rsidP="007F6F85">
      <w:pPr>
        <w:spacing w:after="0" w:line="360" w:lineRule="auto"/>
        <w:ind w:firstLine="705"/>
        <w:jc w:val="both"/>
        <w:rPr>
          <w:rFonts w:ascii="Times New Roman" w:hAnsi="Times New Roman" w:cs="Times New Roman"/>
          <w:i/>
          <w:sz w:val="24"/>
          <w:szCs w:val="24"/>
        </w:rPr>
      </w:pPr>
      <w:r w:rsidRPr="00146867">
        <w:rPr>
          <w:rFonts w:ascii="Times New Roman" w:hAnsi="Times New Roman" w:cs="Times New Roman"/>
          <w:i/>
          <w:sz w:val="24"/>
          <w:szCs w:val="24"/>
        </w:rPr>
        <w:t>Мобильный банкинг</w:t>
      </w:r>
    </w:p>
    <w:p w:rsidR="00390F45" w:rsidRPr="00146867" w:rsidRDefault="00390F4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lastRenderedPageBreak/>
        <w:t>Мобильный банкинг (</w:t>
      </w:r>
      <w:proofErr w:type="spellStart"/>
      <w:r w:rsidRPr="00146867">
        <w:rPr>
          <w:rFonts w:ascii="Times New Roman" w:hAnsi="Times New Roman" w:cs="Times New Roman"/>
          <w:sz w:val="24"/>
          <w:szCs w:val="24"/>
        </w:rPr>
        <w:t>mobile-banking</w:t>
      </w:r>
      <w:proofErr w:type="spellEnd"/>
      <w:r w:rsidRPr="00146867">
        <w:rPr>
          <w:rFonts w:ascii="Times New Roman" w:hAnsi="Times New Roman" w:cs="Times New Roman"/>
          <w:sz w:val="24"/>
          <w:szCs w:val="24"/>
        </w:rPr>
        <w:t xml:space="preserve">) предполагает использование средств мобильной коммуникации (телефон, PDA — </w:t>
      </w:r>
      <w:proofErr w:type="spellStart"/>
      <w:r w:rsidRPr="00146867">
        <w:rPr>
          <w:rFonts w:ascii="Times New Roman" w:hAnsi="Times New Roman" w:cs="Times New Roman"/>
          <w:sz w:val="24"/>
          <w:szCs w:val="24"/>
        </w:rPr>
        <w:t>Personal</w:t>
      </w:r>
      <w:proofErr w:type="spellEnd"/>
      <w:r w:rsidRPr="00146867">
        <w:rPr>
          <w:rFonts w:ascii="Times New Roman" w:hAnsi="Times New Roman" w:cs="Times New Roman"/>
          <w:sz w:val="24"/>
          <w:szCs w:val="24"/>
        </w:rPr>
        <w:t xml:space="preserve"> </w:t>
      </w:r>
      <w:proofErr w:type="spellStart"/>
      <w:r w:rsidRPr="00146867">
        <w:rPr>
          <w:rFonts w:ascii="Times New Roman" w:hAnsi="Times New Roman" w:cs="Times New Roman"/>
          <w:sz w:val="24"/>
          <w:szCs w:val="24"/>
        </w:rPr>
        <w:t>Digital</w:t>
      </w:r>
      <w:proofErr w:type="spellEnd"/>
      <w:r w:rsidRPr="00146867">
        <w:rPr>
          <w:rFonts w:ascii="Times New Roman" w:hAnsi="Times New Roman" w:cs="Times New Roman"/>
          <w:sz w:val="24"/>
          <w:szCs w:val="24"/>
        </w:rPr>
        <w:t xml:space="preserve"> </w:t>
      </w:r>
      <w:proofErr w:type="spellStart"/>
      <w:r w:rsidRPr="00146867">
        <w:rPr>
          <w:rFonts w:ascii="Times New Roman" w:hAnsi="Times New Roman" w:cs="Times New Roman"/>
          <w:sz w:val="24"/>
          <w:szCs w:val="24"/>
        </w:rPr>
        <w:t>Assistant</w:t>
      </w:r>
      <w:proofErr w:type="spellEnd"/>
      <w:r w:rsidRPr="00146867">
        <w:rPr>
          <w:rFonts w:ascii="Times New Roman" w:hAnsi="Times New Roman" w:cs="Times New Roman"/>
          <w:sz w:val="24"/>
          <w:szCs w:val="24"/>
        </w:rPr>
        <w:t xml:space="preserve"> и др.) и отдельных услуг операторов связи.</w:t>
      </w:r>
    </w:p>
    <w:p w:rsidR="00390F45" w:rsidRPr="00146867" w:rsidRDefault="00390F4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Использование сетей подвижной связи для оплаты товаров и услуг в мире получило название мобильной коммерции, которая включает в себя два основных направления. </w:t>
      </w:r>
    </w:p>
    <w:p w:rsidR="00390F45" w:rsidRPr="00146867" w:rsidRDefault="00390F4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1. Мобильный банкинг, представляющий собой управление банковским счетом с использованием мобильного телефона в качестве средства идентификации владельца банковского счета. При осуществлении платежных транзакций используются денежные средства, находящиеся на банковском счете. Самой простой разновидностью услуги мобильного банкинга является оповещение пользователя посредством SMS о текущих операциях с его банковским счетом.</w:t>
      </w:r>
    </w:p>
    <w:p w:rsidR="00390F45" w:rsidRPr="00146867" w:rsidRDefault="00390F4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2. Мобильные платежи — это осуществление платежа с использованием мобильного телефона, при котором используются денежные средства плательщика, размещенные на электронном предоплаченном банковском продукте («мобильном кошельке»).</w:t>
      </w:r>
    </w:p>
    <w:p w:rsidR="00390F45" w:rsidRPr="00146867" w:rsidRDefault="00390F4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В настоящее время мобильный банкинг наиболее часто выполняется через СМС или мобильный Интернет, но также могут использоваться специальные программы, загруженные на мобильные устройства. Мобильный банкинг должен состоять из трех взаимосвязанных понятий: мобильный бухгалтерский учет, мобильное маклерство, мобильные финансовые информационные услуги.</w:t>
      </w:r>
    </w:p>
    <w:p w:rsidR="00390F45" w:rsidRPr="00146867" w:rsidRDefault="00390F45" w:rsidP="007F6F85">
      <w:pPr>
        <w:spacing w:after="0" w:line="360" w:lineRule="auto"/>
        <w:ind w:firstLine="705"/>
        <w:jc w:val="both"/>
        <w:rPr>
          <w:rFonts w:ascii="Times New Roman" w:hAnsi="Times New Roman" w:cs="Times New Roman"/>
          <w:i/>
          <w:sz w:val="24"/>
          <w:szCs w:val="24"/>
        </w:rPr>
      </w:pPr>
      <w:r w:rsidRPr="00146867">
        <w:rPr>
          <w:rFonts w:ascii="Times New Roman" w:hAnsi="Times New Roman" w:cs="Times New Roman"/>
          <w:i/>
          <w:sz w:val="24"/>
          <w:szCs w:val="24"/>
        </w:rPr>
        <w:t>Интернет-банкинг</w:t>
      </w:r>
    </w:p>
    <w:p w:rsidR="00390F45" w:rsidRPr="00146867" w:rsidRDefault="00390F4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Существует, как минимум, две экономические причины, по которым банки обратили свое внимание на Интернет. Во-первых, стоимость любой коммуникационной сети фактически фиксирована. Точнее говоря, для коммуникационных сетей характерен высокий уровень постоянных издержек. Это означает, что сетевые услуги зависят от эффекта масштаба. Например, в свое время было подсчитано, что точка безубыточности при использовании сети банкоматов — 1 000 взаимодействующих банкоматов и как минимум с 2 000–2 500 операций в месяц на каждом. Эффект масштаба снижает средние издержки. Соответственно, чем более обширна сеть и чем больше пользователей, пользуются ее услугами, тем меньше будут средние (удельные) издержки. Частные коммуникационные сети, используемые одним или несколькими банками, соответственно, менее эффективны. Таким образом, интеграция электронных коммуникационных сетей экономически выгодна.</w:t>
      </w:r>
    </w:p>
    <w:p w:rsidR="00390F45" w:rsidRPr="00146867" w:rsidRDefault="00390F45"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Вторая причина использования заключается в том, что Интернет дает возможность банкам найти некий баланс между конкуренцией и сотрудничеством. Стоимость платежного инструмента прямо пропорциональна количеству его пользователей. Если </w:t>
      </w:r>
      <w:r w:rsidRPr="00146867">
        <w:rPr>
          <w:rFonts w:ascii="Times New Roman" w:hAnsi="Times New Roman" w:cs="Times New Roman"/>
          <w:sz w:val="24"/>
          <w:szCs w:val="24"/>
        </w:rPr>
        <w:lastRenderedPageBreak/>
        <w:t>банки начнут строить конкурирующие платежные сети, никто из них не получит критической массы пользователей чтобы обеспечить прибыльность. С другой стороны, если они скооперируются и создадут одну единую платежную систему, банковская индустрия рискует превратиться в картель. Решение проблемы может быть в создании платежной системы независимой от физической инфраструктуры. Это возможно только в том случае, если сеть является просто «нейтральным» коммуникационным средством, каковым и является Интернет. Его использование позволяет кому угодно развернуть свою собственную (основанную на программном обеспечении) платежную систему без необходимости делать большие капитальные вложения в создание и поддержку коммуникационных сетей.</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Системы Интернет-банкинга классифицируются следующим образом. По уровню пр</w:t>
      </w:r>
      <w:r w:rsidR="001D34CD" w:rsidRPr="00146867">
        <w:rPr>
          <w:rFonts w:ascii="Times New Roman" w:hAnsi="Times New Roman" w:cs="Times New Roman"/>
          <w:sz w:val="24"/>
          <w:szCs w:val="24"/>
        </w:rPr>
        <w:t>едоставляемых ус</w:t>
      </w:r>
      <w:r w:rsidRPr="00146867">
        <w:rPr>
          <w:rFonts w:ascii="Times New Roman" w:hAnsi="Times New Roman" w:cs="Times New Roman"/>
          <w:sz w:val="24"/>
          <w:szCs w:val="24"/>
        </w:rPr>
        <w:t xml:space="preserve">луг они делятся на две категории: </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информационная — система, предоставляющая клиентам банка информацию индивидуального и общего порядка (запрос выписки, загрузка информации о транзакциях и т. д.); </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транзакционная — система, позв</w:t>
      </w:r>
      <w:r w:rsidR="00E755F7">
        <w:rPr>
          <w:rFonts w:ascii="Times New Roman" w:hAnsi="Times New Roman" w:cs="Times New Roman"/>
          <w:sz w:val="24"/>
          <w:szCs w:val="24"/>
        </w:rPr>
        <w:t>оляющая проводить активные опе</w:t>
      </w:r>
      <w:r w:rsidRPr="00146867">
        <w:rPr>
          <w:rFonts w:ascii="Times New Roman" w:hAnsi="Times New Roman" w:cs="Times New Roman"/>
          <w:sz w:val="24"/>
          <w:szCs w:val="24"/>
        </w:rPr>
        <w:t xml:space="preserve">рации со счетом клиента, а именно, управление наличностью, переводы, транзакции через автоматическую клиринговую систему, предоставление и оплата счетов и т. д. </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По сфере применения они также делятся на две категории: </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w:t>
      </w:r>
      <w:proofErr w:type="spellStart"/>
      <w:r w:rsidRPr="00146867">
        <w:rPr>
          <w:rFonts w:ascii="Times New Roman" w:hAnsi="Times New Roman" w:cs="Times New Roman"/>
          <w:sz w:val="24"/>
          <w:szCs w:val="24"/>
        </w:rPr>
        <w:t>consumer-banking</w:t>
      </w:r>
      <w:proofErr w:type="spellEnd"/>
      <w:r w:rsidRPr="00146867">
        <w:rPr>
          <w:rFonts w:ascii="Times New Roman" w:hAnsi="Times New Roman" w:cs="Times New Roman"/>
          <w:sz w:val="24"/>
          <w:szCs w:val="24"/>
        </w:rPr>
        <w:t xml:space="preserve"> — система, ориентированная на физических лиц (потребительский сектор); </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w:t>
      </w:r>
      <w:proofErr w:type="spellStart"/>
      <w:r w:rsidRPr="00146867">
        <w:rPr>
          <w:rFonts w:ascii="Times New Roman" w:hAnsi="Times New Roman" w:cs="Times New Roman"/>
          <w:sz w:val="24"/>
          <w:szCs w:val="24"/>
        </w:rPr>
        <w:t>business-banking</w:t>
      </w:r>
      <w:proofErr w:type="spellEnd"/>
      <w:r w:rsidRPr="00146867">
        <w:rPr>
          <w:rFonts w:ascii="Times New Roman" w:hAnsi="Times New Roman" w:cs="Times New Roman"/>
          <w:sz w:val="24"/>
          <w:szCs w:val="24"/>
        </w:rPr>
        <w:t xml:space="preserve"> — системы, ориентированные на юридических лиц (корпоративный сектор). </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Как известно, управление банковскими счетами с использованием сети Интернет (через Интернет) является наиболее динамично развивающимся сегментом электронного банковского бизнеса. В целом это обстоятельство обусловлено, во-первых, наличием широкого спектра видов финансовых (в данном случае банковских) услуг, предоставляемых в системах Интернет- банкинга, и, во-вторых, — технологической многофункциональностью рассматриваемой деятельности. Так, различные системы Интернет- банкинга могут выступать в качестве основы систем дистанционной работы на рынке ценных бумаг и удаленного страхования, так как они достаточно эффективно обеспечивают проведение расчетов и контроль над </w:t>
      </w:r>
      <w:r w:rsidR="00146867" w:rsidRPr="00146867">
        <w:rPr>
          <w:rFonts w:ascii="Times New Roman" w:hAnsi="Times New Roman" w:cs="Times New Roman"/>
          <w:sz w:val="24"/>
          <w:szCs w:val="24"/>
        </w:rPr>
        <w:t>порядком</w:t>
      </w:r>
      <w:r w:rsidRPr="00146867">
        <w:rPr>
          <w:rFonts w:ascii="Times New Roman" w:hAnsi="Times New Roman" w:cs="Times New Roman"/>
          <w:sz w:val="24"/>
          <w:szCs w:val="24"/>
        </w:rPr>
        <w:t xml:space="preserve"> прохождения платежей со стороны всех участников финансовых отношений.</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Системы Интернет-банкинга, как правило, включают в себя полный набор банковских услуг, предоставляемых клиентам — физическим лицам в обычных офисах </w:t>
      </w:r>
      <w:r w:rsidRPr="00146867">
        <w:rPr>
          <w:rFonts w:ascii="Times New Roman" w:hAnsi="Times New Roman" w:cs="Times New Roman"/>
          <w:sz w:val="24"/>
          <w:szCs w:val="24"/>
        </w:rPr>
        <w:lastRenderedPageBreak/>
        <w:t>кредитных организаций (естественно, за исключением операций и сделок с наличными денежными средствами).</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На сегодняшний день все виды банковской деятельности, осуществляемой с использованием сети Интернет, в зависимости от их доли (распространенности) на рынке соответствующих банковских услуг подразделяются на основные и дополнительные. При этом классификация видов электронной банковской деятельности может осуществляться как по юридическим, так и по технологическим основаниям.</w:t>
      </w:r>
    </w:p>
    <w:p w:rsidR="00A01683"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Растущая популярность Интернет-банкинга как в зарубежных индустриально развитых странах, так и в Российской Федерации лишний раз подтверждают наличие устойчивого и платежеспособного спроса на этот нетрадиционный (новый) вид банковских услуг. Высокий интерес к Интернет-банкингу со стороны клиентов обусловлен, прежде всего, более привлекательными условиями по сравнению с условиями, предлагаемыми в традиционных банках. Поскольку затраты на организацию банковского обслуживания через Интернет считалось несоизмеримо малыми, онлайн-банки (виртуальные банки) большинства индустриально развитых зарубежных стран изначально предложили своим будущим клиентам очень высокие процентные ставки по депозитам. Российские банки избрали принципиально иной путь наращивания клиентской базы — постепенное снижение тарифов по основным банковским операциям. Однако следует отметить, что на сегодняшний день российские кредитные организации не уступают банкам зарубежных стран в освоении и скорости внедрения самых современных (новейших) финансовых технологий. Кроме того, характеризуя российский рынок финансовых Интернет- услуг, следует отметить, что в российских банках инсталлированы (установлены) более 400 систем Интернет-банкинга.</w:t>
      </w:r>
    </w:p>
    <w:p w:rsidR="00135B15" w:rsidRPr="00146867" w:rsidRDefault="00A01683"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Интернет-банкинг относится к системе, предоставляющей более эффективные каналы проведения банковских услуг — от таких объемных, как управление наличностью и проведение транзакций посредством клиринга, до самых простых, будь то денежные переводы, представленные и оплата счетов, запрос выписки о состоянии счета или </w:t>
      </w:r>
      <w:r w:rsidR="00146867" w:rsidRPr="00146867">
        <w:rPr>
          <w:rFonts w:ascii="Times New Roman" w:hAnsi="Times New Roman" w:cs="Times New Roman"/>
          <w:sz w:val="24"/>
          <w:szCs w:val="24"/>
        </w:rPr>
        <w:t>заявка</w:t>
      </w:r>
      <w:r w:rsidRPr="00146867">
        <w:rPr>
          <w:rFonts w:ascii="Times New Roman" w:hAnsi="Times New Roman" w:cs="Times New Roman"/>
          <w:sz w:val="24"/>
          <w:szCs w:val="24"/>
        </w:rPr>
        <w:t xml:space="preserve"> на предоставление кредита. При этом основное удобство заключается в том, что клиенты, используя данную технологию, получают доступ к банковской сети в любой точке мира.</w:t>
      </w:r>
    </w:p>
    <w:p w:rsidR="00A01683" w:rsidRPr="00146867" w:rsidRDefault="00A01683" w:rsidP="00135B1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Существуют четыре основные модели электронного банковского обслуживания в Интернете: интегрированный подход, автономный Интернет-банк, виртуальный банк и виртуальный финансовый супермаркет.</w:t>
      </w:r>
      <w:r w:rsidR="00135B15" w:rsidRPr="00146867">
        <w:rPr>
          <w:rFonts w:ascii="Times New Roman" w:hAnsi="Times New Roman" w:cs="Times New Roman"/>
          <w:sz w:val="24"/>
          <w:szCs w:val="24"/>
        </w:rPr>
        <w:t xml:space="preserve"> </w:t>
      </w:r>
      <w:r w:rsidRPr="00146867">
        <w:rPr>
          <w:rFonts w:ascii="Times New Roman" w:hAnsi="Times New Roman" w:cs="Times New Roman"/>
          <w:sz w:val="24"/>
          <w:szCs w:val="24"/>
        </w:rPr>
        <w:t>Каждая модель электронного банковского обслуживания в Интернете обеспечивает экономию расходов, повышения уровня услуг, доступ к новым рынкам и продуктам. В то же время электронная торговля ведет к ужесточению конкуренции, сужению маржи, уменьшению рентабельности.</w:t>
      </w:r>
    </w:p>
    <w:p w:rsidR="004972AA" w:rsidRPr="00146867" w:rsidRDefault="004972AA"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lastRenderedPageBreak/>
        <w:t xml:space="preserve">В настоящее время в России отношения по поводу оказания в сети Интернет электронных банковских услуг регулируются: </w:t>
      </w:r>
    </w:p>
    <w:p w:rsidR="004972AA" w:rsidRPr="00146867" w:rsidRDefault="004972AA"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1) законодательными актами общего характера, нормы которых, помимо прочего, могут быть применены и к субъектам электронной банковской деятельности (здесь в первую очередь должны быть названы Конституция РФ, ГК РФ, ГПК РФ, АПК РФ, КоАП РФ, УК РФ); </w:t>
      </w:r>
    </w:p>
    <w:p w:rsidR="004972AA" w:rsidRPr="00146867" w:rsidRDefault="004972AA"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2) банковским законодательством (федеральные законы «О </w:t>
      </w:r>
      <w:r w:rsidR="00146867" w:rsidRPr="00146867">
        <w:rPr>
          <w:rFonts w:ascii="Times New Roman" w:hAnsi="Times New Roman" w:cs="Times New Roman"/>
          <w:sz w:val="24"/>
          <w:szCs w:val="24"/>
        </w:rPr>
        <w:t>Центральном</w:t>
      </w:r>
      <w:r w:rsidRPr="00146867">
        <w:rPr>
          <w:rFonts w:ascii="Times New Roman" w:hAnsi="Times New Roman" w:cs="Times New Roman"/>
          <w:sz w:val="24"/>
          <w:szCs w:val="24"/>
        </w:rPr>
        <w:t xml:space="preserve"> банке Российской Федерации (Банке России)», «О банках и банковской деятельности» (в действующей редакции), «О несостоятельности (банкротстве) кредитных организаций» (с изменениями и дополнениями), «О реструктуризации кредитных организаций» (с изменениями);</w:t>
      </w:r>
    </w:p>
    <w:p w:rsidR="004972AA" w:rsidRPr="00146867" w:rsidRDefault="004972AA"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 3) информационным законодательством и отдельными нормами финансовых законов, призванных урегулировать ряд информационных вопросов электронной банковской деятельности. Такими законодательными актами, в частности, являются федеральные законы от 27 июля 2006 г. № 149-ФЗ «Об информации, информационных технологиях и защите информации», от 10 января 2002 г. № 1-ФЗ «Об электронной цифровой подписи», а также положения избирательного законодательства, регламентирующий порядок использования информационной среды для предвыборной агитации; </w:t>
      </w:r>
    </w:p>
    <w:p w:rsidR="004972AA" w:rsidRPr="00146867" w:rsidRDefault="004972AA"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4) подзаконными актами Банка России по вопросам, отнесенным к его компетенции. Банк России издает следующие виды нормативно-правовых актов: указания, положения и инструкции. В необходимых случаях они в полном объеме направляются во все зарегистрированные кредитные организации. </w:t>
      </w:r>
    </w:p>
    <w:p w:rsidR="004972AA" w:rsidRPr="00146867" w:rsidRDefault="004972AA"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Практически каждый крупный банк предоставляет сегодня услуги Интернет-банкинга.</w:t>
      </w:r>
    </w:p>
    <w:p w:rsidR="004972AA" w:rsidRPr="00146867" w:rsidRDefault="004972AA"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Мобильная связь является следующим шагом для предоставления дистанционных банковских услуг и получает свое развитие в нашей стране. Многие кредитные организации России уже предоставляют подобные сервисы или анонсируют данные услуги. В мире данный тип электронного банковского обслуживания настолько популярен, что существуют банки, которые уже отказались от других сервисов в пользу мобильных решений. Стоит отметить, что в нашей стране мобильный банкинг направлен в основном на физических лиц — клиентов банка.</w:t>
      </w:r>
    </w:p>
    <w:p w:rsidR="004972AA" w:rsidRPr="00146867" w:rsidRDefault="004972AA"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В будущем банки, использующие системы ДБО, будут </w:t>
      </w:r>
      <w:r w:rsidR="00506E5D" w:rsidRPr="00146867">
        <w:rPr>
          <w:rFonts w:ascii="Times New Roman" w:hAnsi="Times New Roman" w:cs="Times New Roman"/>
          <w:sz w:val="24"/>
          <w:szCs w:val="24"/>
        </w:rPr>
        <w:t>составлять</w:t>
      </w:r>
      <w:r w:rsidRPr="00146867">
        <w:rPr>
          <w:rFonts w:ascii="Times New Roman" w:hAnsi="Times New Roman" w:cs="Times New Roman"/>
          <w:sz w:val="24"/>
          <w:szCs w:val="24"/>
        </w:rPr>
        <w:t xml:space="preserve"> некую клиентскую матрицу, в которой клиенты будут распределяться по различным характеристикам. Например, по одной шкале клиент может быть распределен в категорию </w:t>
      </w:r>
      <w:r w:rsidRPr="00146867">
        <w:rPr>
          <w:rFonts w:ascii="Times New Roman" w:hAnsi="Times New Roman" w:cs="Times New Roman"/>
          <w:sz w:val="24"/>
          <w:szCs w:val="24"/>
        </w:rPr>
        <w:lastRenderedPageBreak/>
        <w:t>VIP или обычных пользователей, по другой — в зависимости от качества возможной связи, используемого оборудования и т. п. Естественно, такая матрица может быть и многомерной.</w:t>
      </w:r>
    </w:p>
    <w:p w:rsidR="00050347" w:rsidRPr="00146867" w:rsidRDefault="00050347"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В области развития интеграционных решений необходимо отметить факт резко возросшей потребности в централизованных системах, позволяющих объединить распределенные филиалы и отделения банка, вызванный трендом объединения финансовых структур и развития региональных сетей. </w:t>
      </w:r>
    </w:p>
    <w:p w:rsidR="00050347" w:rsidRPr="00146867" w:rsidRDefault="00050347"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Однако основной потенциал развития рынка систем ДБО составляют кредитные организации, планирующие внедрение и активное развитие Интернет-банкинга и систем дистанционного обслуживания физических лиц, а также мобильных решений для юридических лиц. Именно такие системы и решения будут наиболее динамично развиваться в ближайшие годы.</w:t>
      </w:r>
    </w:p>
    <w:p w:rsidR="00050347" w:rsidRPr="00146867" w:rsidRDefault="00050347"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По оценкам экспертов рынка, потенциал развития Интернет-банкинга огромен. Аудитория российской зоны Интернета уже сейчас насчитывает более 30 млн. пользователей и, согласно данным опросов, каждый третий Интернет-пользователь готов управлять своим банковским счетом через Сеть. И если рынок Интернет-торговли увеличивается на 30–50% ежегодно, то число абонентов мобильной связи уже существенно превышает численность населения России. Можно утверждать с высокой степенью вероятности, что мобильные сервисы будут показывать максимальный прирост клиентской базы в ближайшие годы. </w:t>
      </w:r>
    </w:p>
    <w:p w:rsidR="00050347" w:rsidRPr="00146867" w:rsidRDefault="00050347"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Все эти показатели свидетельствуют о перспективах развития системы ДБО.</w:t>
      </w:r>
    </w:p>
    <w:p w:rsidR="00505272" w:rsidRPr="00146867" w:rsidRDefault="00044739" w:rsidP="007F6F85">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В</w:t>
      </w:r>
      <w:r w:rsidR="00505272" w:rsidRPr="00146867">
        <w:rPr>
          <w:rFonts w:ascii="Times New Roman" w:hAnsi="Times New Roman" w:cs="Times New Roman"/>
          <w:sz w:val="24"/>
          <w:szCs w:val="24"/>
        </w:rPr>
        <w:t xml:space="preserve"> проекте профессионального стандарта основная цель рассматриваемого вида профессиональной деятельности определена </w:t>
      </w:r>
      <w:r w:rsidRPr="00146867">
        <w:rPr>
          <w:rFonts w:ascii="Times New Roman" w:hAnsi="Times New Roman" w:cs="Times New Roman"/>
          <w:sz w:val="24"/>
          <w:szCs w:val="24"/>
        </w:rPr>
        <w:t>как</w:t>
      </w:r>
      <w:r w:rsidR="00505272" w:rsidRPr="00146867">
        <w:rPr>
          <w:rFonts w:ascii="Times New Roman" w:hAnsi="Times New Roman" w:cs="Times New Roman"/>
          <w:sz w:val="24"/>
          <w:szCs w:val="24"/>
        </w:rPr>
        <w:t xml:space="preserve">: предоставление </w:t>
      </w:r>
      <w:r w:rsidR="0089714F">
        <w:rPr>
          <w:rFonts w:ascii="Times New Roman" w:hAnsi="Times New Roman" w:cs="Times New Roman"/>
          <w:sz w:val="24"/>
          <w:szCs w:val="24"/>
        </w:rPr>
        <w:t xml:space="preserve">сервиса </w:t>
      </w:r>
      <w:r w:rsidR="00505272" w:rsidRPr="00146867">
        <w:rPr>
          <w:rFonts w:ascii="Times New Roman" w:hAnsi="Times New Roman" w:cs="Times New Roman"/>
          <w:sz w:val="24"/>
          <w:szCs w:val="24"/>
        </w:rPr>
        <w:t>дистанционного банковского обслуживания юридическим и</w:t>
      </w:r>
      <w:r w:rsidR="00135B15" w:rsidRPr="00146867">
        <w:rPr>
          <w:rFonts w:ascii="Times New Roman" w:hAnsi="Times New Roman" w:cs="Times New Roman"/>
          <w:sz w:val="24"/>
          <w:szCs w:val="24"/>
        </w:rPr>
        <w:t xml:space="preserve"> физическим лицам</w:t>
      </w:r>
      <w:r w:rsidR="00505272" w:rsidRPr="00146867">
        <w:rPr>
          <w:rFonts w:ascii="Times New Roman" w:hAnsi="Times New Roman" w:cs="Times New Roman"/>
          <w:sz w:val="24"/>
          <w:szCs w:val="24"/>
        </w:rPr>
        <w:t>.</w:t>
      </w:r>
    </w:p>
    <w:p w:rsidR="0073461E" w:rsidRPr="00146867" w:rsidRDefault="0073461E" w:rsidP="0073461E">
      <w:pPr>
        <w:spacing w:after="0" w:line="360" w:lineRule="auto"/>
        <w:ind w:firstLine="705"/>
        <w:jc w:val="both"/>
        <w:rPr>
          <w:rFonts w:ascii="Times New Roman" w:hAnsi="Times New Roman" w:cs="Times New Roman"/>
          <w:sz w:val="24"/>
          <w:szCs w:val="24"/>
        </w:rPr>
      </w:pPr>
      <w:r w:rsidRPr="00146867">
        <w:rPr>
          <w:rFonts w:ascii="Times New Roman" w:hAnsi="Times New Roman" w:cs="Times New Roman"/>
          <w:sz w:val="24"/>
          <w:szCs w:val="24"/>
        </w:rPr>
        <w:t>Вид профессиональной деятельности – предоставление</w:t>
      </w:r>
      <w:r w:rsidR="00044739" w:rsidRPr="00146867">
        <w:rPr>
          <w:rFonts w:ascii="Times New Roman" w:hAnsi="Times New Roman" w:cs="Times New Roman"/>
          <w:sz w:val="24"/>
          <w:szCs w:val="24"/>
        </w:rPr>
        <w:t xml:space="preserve"> дистанционного банковского обслуживания,</w:t>
      </w:r>
      <w:r w:rsidRPr="00146867">
        <w:rPr>
          <w:rFonts w:ascii="Times New Roman" w:hAnsi="Times New Roman" w:cs="Times New Roman"/>
          <w:sz w:val="24"/>
          <w:szCs w:val="24"/>
        </w:rPr>
        <w:t xml:space="preserve"> относится в соответствии с ОКВЭД к следующим кодам и видам экономической деятельности: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49"/>
        <w:gridCol w:w="7996"/>
      </w:tblGrid>
      <w:tr w:rsidR="007D3F40" w:rsidRPr="00146867" w:rsidTr="00975EF2">
        <w:trPr>
          <w:jc w:val="center"/>
        </w:trPr>
        <w:tc>
          <w:tcPr>
            <w:tcW w:w="722" w:type="pct"/>
            <w:tcBorders>
              <w:top w:val="single" w:sz="4" w:space="0" w:color="808080"/>
              <w:left w:val="single" w:sz="4" w:space="0" w:color="808080"/>
              <w:bottom w:val="single" w:sz="4" w:space="0" w:color="808080"/>
              <w:right w:val="single" w:sz="4" w:space="0" w:color="808080"/>
            </w:tcBorders>
          </w:tcPr>
          <w:p w:rsidR="007D3F40" w:rsidRPr="00146867" w:rsidRDefault="007D3F40" w:rsidP="00975EF2">
            <w:pPr>
              <w:suppressAutoHyphens/>
              <w:spacing w:after="0" w:line="240" w:lineRule="auto"/>
              <w:rPr>
                <w:rFonts w:ascii="Times New Roman" w:hAnsi="Times New Roman" w:cs="Times New Roman"/>
                <w:sz w:val="24"/>
                <w:szCs w:val="24"/>
              </w:rPr>
            </w:pPr>
            <w:r w:rsidRPr="00146867">
              <w:rPr>
                <w:rFonts w:ascii="Times New Roman" w:hAnsi="Times New Roman" w:cs="Times New Roman"/>
                <w:sz w:val="24"/>
                <w:szCs w:val="24"/>
              </w:rPr>
              <w:t>72.30</w:t>
            </w:r>
          </w:p>
        </w:tc>
        <w:tc>
          <w:tcPr>
            <w:tcW w:w="4278" w:type="pct"/>
            <w:tcBorders>
              <w:top w:val="single" w:sz="4" w:space="0" w:color="808080"/>
              <w:left w:val="single" w:sz="4" w:space="0" w:color="808080"/>
              <w:bottom w:val="single" w:sz="4" w:space="0" w:color="808080"/>
              <w:right w:val="single" w:sz="4" w:space="0" w:color="808080"/>
            </w:tcBorders>
          </w:tcPr>
          <w:p w:rsidR="007D3F40" w:rsidRPr="00146867" w:rsidRDefault="007D3F40" w:rsidP="00975EF2">
            <w:pPr>
              <w:pStyle w:val="ConsPlusNonformat"/>
              <w:widowControl/>
              <w:suppressAutoHyphens/>
              <w:rPr>
                <w:rFonts w:ascii="Times New Roman" w:hAnsi="Times New Roman" w:cs="Times New Roman"/>
                <w:sz w:val="24"/>
                <w:szCs w:val="24"/>
              </w:rPr>
            </w:pPr>
            <w:r w:rsidRPr="00146867">
              <w:rPr>
                <w:rFonts w:ascii="Times New Roman" w:hAnsi="Times New Roman" w:cs="Times New Roman"/>
                <w:sz w:val="24"/>
                <w:szCs w:val="24"/>
              </w:rPr>
              <w:t>Обработка данных</w:t>
            </w:r>
          </w:p>
        </w:tc>
      </w:tr>
      <w:tr w:rsidR="0073461E" w:rsidRPr="00146867" w:rsidTr="00975EF2">
        <w:trPr>
          <w:jc w:val="center"/>
        </w:trPr>
        <w:tc>
          <w:tcPr>
            <w:tcW w:w="722" w:type="pct"/>
            <w:tcBorders>
              <w:top w:val="single" w:sz="4" w:space="0" w:color="808080"/>
              <w:left w:val="single" w:sz="4" w:space="0" w:color="808080"/>
              <w:bottom w:val="single" w:sz="4" w:space="0" w:color="808080"/>
              <w:right w:val="single" w:sz="4" w:space="0" w:color="808080"/>
            </w:tcBorders>
          </w:tcPr>
          <w:p w:rsidR="0073461E" w:rsidRPr="00146867" w:rsidRDefault="0073461E" w:rsidP="00975EF2">
            <w:pPr>
              <w:suppressAutoHyphens/>
              <w:spacing w:after="0" w:line="240" w:lineRule="auto"/>
              <w:rPr>
                <w:rFonts w:ascii="Times New Roman" w:hAnsi="Times New Roman" w:cs="Times New Roman"/>
                <w:sz w:val="24"/>
                <w:szCs w:val="24"/>
              </w:rPr>
            </w:pPr>
            <w:r w:rsidRPr="00146867">
              <w:rPr>
                <w:rFonts w:ascii="Times New Roman" w:hAnsi="Times New Roman" w:cs="Times New Roman"/>
                <w:sz w:val="24"/>
                <w:szCs w:val="24"/>
              </w:rPr>
              <w:t>72.40</w:t>
            </w:r>
          </w:p>
        </w:tc>
        <w:tc>
          <w:tcPr>
            <w:tcW w:w="4278" w:type="pct"/>
            <w:tcBorders>
              <w:top w:val="single" w:sz="4" w:space="0" w:color="808080"/>
              <w:left w:val="single" w:sz="4" w:space="0" w:color="808080"/>
              <w:bottom w:val="single" w:sz="4" w:space="0" w:color="808080"/>
              <w:right w:val="single" w:sz="4" w:space="0" w:color="808080"/>
            </w:tcBorders>
          </w:tcPr>
          <w:p w:rsidR="0073461E" w:rsidRPr="00146867" w:rsidRDefault="0073461E" w:rsidP="00975EF2">
            <w:pPr>
              <w:pStyle w:val="ConsPlusNonformat"/>
              <w:widowControl/>
              <w:suppressAutoHyphens/>
              <w:rPr>
                <w:rFonts w:ascii="Times New Roman" w:hAnsi="Times New Roman" w:cs="Times New Roman"/>
                <w:sz w:val="24"/>
                <w:szCs w:val="24"/>
              </w:rPr>
            </w:pPr>
            <w:r w:rsidRPr="00146867">
              <w:rPr>
                <w:rFonts w:ascii="Times New Roman" w:hAnsi="Times New Roman" w:cs="Times New Roman"/>
                <w:sz w:val="24"/>
                <w:szCs w:val="24"/>
              </w:rPr>
              <w:t>Деятельность по созданию и использованию баз данных и информационных ресурсов</w:t>
            </w:r>
          </w:p>
        </w:tc>
      </w:tr>
      <w:tr w:rsidR="0073461E" w:rsidRPr="00146867" w:rsidTr="00975EF2">
        <w:trPr>
          <w:jc w:val="center"/>
        </w:trPr>
        <w:tc>
          <w:tcPr>
            <w:tcW w:w="722" w:type="pct"/>
            <w:tcBorders>
              <w:top w:val="single" w:sz="4" w:space="0" w:color="808080"/>
              <w:left w:val="single" w:sz="4" w:space="0" w:color="808080"/>
              <w:bottom w:val="single" w:sz="4" w:space="0" w:color="808080"/>
              <w:right w:val="single" w:sz="4" w:space="0" w:color="808080"/>
            </w:tcBorders>
          </w:tcPr>
          <w:p w:rsidR="0073461E" w:rsidRPr="00146867" w:rsidRDefault="0073461E" w:rsidP="00975EF2">
            <w:pPr>
              <w:suppressAutoHyphens/>
              <w:spacing w:after="0" w:line="240" w:lineRule="auto"/>
              <w:rPr>
                <w:rFonts w:ascii="Times New Roman" w:hAnsi="Times New Roman" w:cs="Times New Roman"/>
                <w:sz w:val="24"/>
                <w:szCs w:val="24"/>
              </w:rPr>
            </w:pPr>
            <w:r w:rsidRPr="00146867">
              <w:rPr>
                <w:rFonts w:ascii="Times New Roman" w:hAnsi="Times New Roman" w:cs="Times New Roman"/>
                <w:sz w:val="24"/>
                <w:szCs w:val="24"/>
              </w:rPr>
              <w:t>72.60</w:t>
            </w:r>
          </w:p>
        </w:tc>
        <w:tc>
          <w:tcPr>
            <w:tcW w:w="4278" w:type="pct"/>
            <w:tcBorders>
              <w:top w:val="single" w:sz="4" w:space="0" w:color="808080"/>
              <w:left w:val="single" w:sz="4" w:space="0" w:color="808080"/>
              <w:bottom w:val="single" w:sz="4" w:space="0" w:color="808080"/>
              <w:right w:val="single" w:sz="4" w:space="0" w:color="808080"/>
            </w:tcBorders>
          </w:tcPr>
          <w:p w:rsidR="0073461E" w:rsidRPr="00146867" w:rsidRDefault="0073461E" w:rsidP="00975EF2">
            <w:pPr>
              <w:pStyle w:val="ConsPlusNonformat"/>
              <w:widowControl/>
              <w:suppressAutoHyphens/>
              <w:rPr>
                <w:rFonts w:ascii="Times New Roman" w:hAnsi="Times New Roman" w:cs="Times New Roman"/>
                <w:sz w:val="24"/>
                <w:szCs w:val="24"/>
              </w:rPr>
            </w:pPr>
            <w:r w:rsidRPr="00146867">
              <w:rPr>
                <w:rFonts w:ascii="Times New Roman" w:hAnsi="Times New Roman" w:cs="Times New Roman"/>
                <w:sz w:val="24"/>
                <w:szCs w:val="24"/>
              </w:rPr>
              <w:t>Прочая деятельность, связанная с использованием вычислительной техники и информационных технологий</w:t>
            </w:r>
          </w:p>
        </w:tc>
      </w:tr>
    </w:tbl>
    <w:p w:rsidR="00506E5D" w:rsidRDefault="00506E5D" w:rsidP="00146867">
      <w:pPr>
        <w:spacing w:after="0" w:line="360" w:lineRule="auto"/>
        <w:ind w:firstLine="708"/>
        <w:jc w:val="both"/>
        <w:rPr>
          <w:rFonts w:ascii="Times New Roman" w:hAnsi="Times New Roman" w:cs="Times New Roman"/>
          <w:sz w:val="24"/>
          <w:szCs w:val="24"/>
        </w:rPr>
      </w:pPr>
    </w:p>
    <w:p w:rsidR="0073461E" w:rsidRPr="00146867" w:rsidRDefault="0073461E" w:rsidP="00506E5D">
      <w:pPr>
        <w:spacing w:after="0"/>
        <w:ind w:firstLine="708"/>
        <w:jc w:val="both"/>
        <w:rPr>
          <w:rFonts w:ascii="Times New Roman" w:hAnsi="Times New Roman" w:cs="Times New Roman"/>
          <w:sz w:val="24"/>
          <w:szCs w:val="24"/>
        </w:rPr>
      </w:pPr>
      <w:r w:rsidRPr="00146867">
        <w:rPr>
          <w:rFonts w:ascii="Times New Roman" w:hAnsi="Times New Roman" w:cs="Times New Roman"/>
          <w:sz w:val="24"/>
          <w:szCs w:val="24"/>
        </w:rPr>
        <w:t xml:space="preserve">Возможные наименования должностей в рамках профессионального стандарта «Специалист </w:t>
      </w:r>
      <w:r w:rsidR="007D3F40" w:rsidRPr="00146867">
        <w:rPr>
          <w:rFonts w:ascii="Times New Roman" w:hAnsi="Times New Roman" w:cs="Times New Roman"/>
          <w:sz w:val="24"/>
          <w:szCs w:val="24"/>
        </w:rPr>
        <w:t>по дистанционному банковскому обслуживанию</w:t>
      </w:r>
      <w:r w:rsidRPr="00146867">
        <w:rPr>
          <w:rFonts w:ascii="Times New Roman" w:hAnsi="Times New Roman" w:cs="Times New Roman"/>
          <w:sz w:val="24"/>
          <w:szCs w:val="24"/>
        </w:rPr>
        <w:t>» определяются обобщенными трудовыми функциями, выполняемые специалистами и представлены в таблице:</w:t>
      </w:r>
    </w:p>
    <w:tbl>
      <w:tblPr>
        <w:tblStyle w:val="a4"/>
        <w:tblW w:w="0" w:type="auto"/>
        <w:tblLook w:val="04A0" w:firstRow="1" w:lastRow="0" w:firstColumn="1" w:lastColumn="0" w:noHBand="0" w:noVBand="1"/>
      </w:tblPr>
      <w:tblGrid>
        <w:gridCol w:w="3856"/>
        <w:gridCol w:w="5489"/>
      </w:tblGrid>
      <w:tr w:rsidR="0073461E" w:rsidRPr="00146867" w:rsidTr="0073461E">
        <w:tc>
          <w:tcPr>
            <w:tcW w:w="3936" w:type="dxa"/>
          </w:tcPr>
          <w:p w:rsidR="0073461E" w:rsidRPr="00146867" w:rsidRDefault="0073461E" w:rsidP="0073461E">
            <w:pPr>
              <w:spacing w:line="360" w:lineRule="auto"/>
              <w:jc w:val="both"/>
              <w:rPr>
                <w:rFonts w:ascii="Times New Roman" w:hAnsi="Times New Roman" w:cs="Times New Roman"/>
                <w:sz w:val="24"/>
                <w:szCs w:val="24"/>
              </w:rPr>
            </w:pPr>
            <w:r w:rsidRPr="00146867">
              <w:rPr>
                <w:rFonts w:ascii="Times New Roman" w:hAnsi="Times New Roman" w:cs="Times New Roman"/>
                <w:sz w:val="24"/>
                <w:szCs w:val="24"/>
              </w:rPr>
              <w:lastRenderedPageBreak/>
              <w:t>Обобщенная трудовая функция</w:t>
            </w:r>
          </w:p>
        </w:tc>
        <w:tc>
          <w:tcPr>
            <w:tcW w:w="5635" w:type="dxa"/>
          </w:tcPr>
          <w:p w:rsidR="0073461E" w:rsidRPr="00146867" w:rsidRDefault="0073461E" w:rsidP="0073461E">
            <w:pPr>
              <w:spacing w:line="360" w:lineRule="auto"/>
              <w:jc w:val="both"/>
              <w:rPr>
                <w:rFonts w:ascii="Times New Roman" w:hAnsi="Times New Roman" w:cs="Times New Roman"/>
                <w:sz w:val="24"/>
                <w:szCs w:val="24"/>
              </w:rPr>
            </w:pPr>
            <w:r w:rsidRPr="00146867">
              <w:rPr>
                <w:rFonts w:ascii="Times New Roman" w:hAnsi="Times New Roman" w:cs="Times New Roman"/>
                <w:sz w:val="24"/>
                <w:szCs w:val="24"/>
              </w:rPr>
              <w:t>Возможные наименования должностей</w:t>
            </w:r>
          </w:p>
        </w:tc>
      </w:tr>
      <w:tr w:rsidR="0073461E" w:rsidRPr="00146867" w:rsidTr="0073461E">
        <w:tc>
          <w:tcPr>
            <w:tcW w:w="3936" w:type="dxa"/>
          </w:tcPr>
          <w:p w:rsidR="0073461E" w:rsidRPr="00793345" w:rsidRDefault="00793345" w:rsidP="00793345">
            <w:pPr>
              <w:jc w:val="both"/>
              <w:rPr>
                <w:rFonts w:ascii="Times New Roman" w:hAnsi="Times New Roman" w:cs="Times New Roman"/>
                <w:sz w:val="24"/>
                <w:szCs w:val="24"/>
              </w:rPr>
            </w:pPr>
            <w:r w:rsidRPr="00793345">
              <w:rPr>
                <w:rFonts w:ascii="Times New Roman" w:hAnsi="Times New Roman" w:cs="Times New Roman"/>
                <w:sz w:val="24"/>
                <w:szCs w:val="24"/>
              </w:rPr>
              <w:t>Предоставление дистанционного банковского обслуживания клиентам и сотрудникам</w:t>
            </w:r>
          </w:p>
        </w:tc>
        <w:tc>
          <w:tcPr>
            <w:tcW w:w="5635" w:type="dxa"/>
          </w:tcPr>
          <w:p w:rsidR="0073461E" w:rsidRPr="00146867" w:rsidRDefault="00D715AF" w:rsidP="00D715AF">
            <w:pPr>
              <w:jc w:val="both"/>
              <w:rPr>
                <w:rFonts w:ascii="Times New Roman" w:hAnsi="Times New Roman" w:cs="Times New Roman"/>
                <w:sz w:val="24"/>
                <w:szCs w:val="24"/>
              </w:rPr>
            </w:pPr>
            <w:r w:rsidRPr="00146867">
              <w:rPr>
                <w:rFonts w:ascii="Times New Roman" w:hAnsi="Times New Roman" w:cs="Times New Roman"/>
                <w:sz w:val="24"/>
                <w:szCs w:val="24"/>
              </w:rPr>
              <w:t>Специалист отдела систем дистанционного банковского обслуживания</w:t>
            </w:r>
          </w:p>
          <w:p w:rsidR="00D715AF" w:rsidRPr="00146867" w:rsidRDefault="00D715AF" w:rsidP="00D715AF">
            <w:pPr>
              <w:jc w:val="both"/>
              <w:rPr>
                <w:rFonts w:ascii="Times New Roman" w:hAnsi="Times New Roman" w:cs="Times New Roman"/>
                <w:sz w:val="24"/>
                <w:szCs w:val="24"/>
              </w:rPr>
            </w:pPr>
            <w:r w:rsidRPr="00146867">
              <w:rPr>
                <w:rFonts w:ascii="Times New Roman" w:hAnsi="Times New Roman" w:cs="Times New Roman"/>
                <w:sz w:val="24"/>
                <w:szCs w:val="24"/>
              </w:rPr>
              <w:t>Специалист отдела сопровождения дистанционного банковского обслуживания</w:t>
            </w:r>
          </w:p>
        </w:tc>
      </w:tr>
      <w:tr w:rsidR="0073461E" w:rsidRPr="00146867" w:rsidTr="0073461E">
        <w:tc>
          <w:tcPr>
            <w:tcW w:w="3936" w:type="dxa"/>
          </w:tcPr>
          <w:p w:rsidR="0073461E" w:rsidRPr="00146867" w:rsidRDefault="00D715AF" w:rsidP="00D715AF">
            <w:pPr>
              <w:jc w:val="both"/>
              <w:rPr>
                <w:rFonts w:ascii="Times New Roman" w:hAnsi="Times New Roman" w:cs="Times New Roman"/>
                <w:sz w:val="24"/>
                <w:szCs w:val="24"/>
              </w:rPr>
            </w:pPr>
            <w:r w:rsidRPr="00146867">
              <w:rPr>
                <w:rFonts w:ascii="Times New Roman" w:hAnsi="Times New Roman" w:cs="Times New Roman"/>
                <w:sz w:val="24"/>
                <w:szCs w:val="24"/>
              </w:rPr>
              <w:t>Продвижение услуг дистанционного банковского обслуживания</w:t>
            </w:r>
          </w:p>
        </w:tc>
        <w:tc>
          <w:tcPr>
            <w:tcW w:w="5635" w:type="dxa"/>
          </w:tcPr>
          <w:p w:rsidR="00D715AF" w:rsidRPr="00146867" w:rsidRDefault="00D715AF" w:rsidP="00D715AF">
            <w:pPr>
              <w:jc w:val="both"/>
              <w:rPr>
                <w:rFonts w:ascii="Times New Roman" w:hAnsi="Times New Roman" w:cs="Times New Roman"/>
                <w:sz w:val="24"/>
                <w:szCs w:val="24"/>
              </w:rPr>
            </w:pPr>
            <w:r w:rsidRPr="00146867">
              <w:rPr>
                <w:rFonts w:ascii="Times New Roman" w:hAnsi="Times New Roman" w:cs="Times New Roman"/>
                <w:sz w:val="24"/>
                <w:szCs w:val="24"/>
              </w:rPr>
              <w:t>Специалист отдела систем дистанционного банковского обслуживания</w:t>
            </w:r>
          </w:p>
          <w:p w:rsidR="00D715AF" w:rsidRPr="00146867" w:rsidRDefault="00D715AF" w:rsidP="00D715AF">
            <w:pPr>
              <w:jc w:val="both"/>
              <w:rPr>
                <w:rFonts w:ascii="Times New Roman" w:hAnsi="Times New Roman" w:cs="Times New Roman"/>
                <w:sz w:val="24"/>
                <w:szCs w:val="24"/>
              </w:rPr>
            </w:pPr>
            <w:r w:rsidRPr="00146867">
              <w:rPr>
                <w:rFonts w:ascii="Times New Roman" w:hAnsi="Times New Roman" w:cs="Times New Roman"/>
                <w:sz w:val="24"/>
                <w:szCs w:val="24"/>
              </w:rPr>
              <w:t xml:space="preserve">Менеджер </w:t>
            </w:r>
            <w:r w:rsidR="00793345">
              <w:rPr>
                <w:rFonts w:ascii="Times New Roman" w:hAnsi="Times New Roman" w:cs="Times New Roman"/>
                <w:sz w:val="24"/>
                <w:szCs w:val="24"/>
              </w:rPr>
              <w:t>по продукту</w:t>
            </w:r>
          </w:p>
          <w:p w:rsidR="00D715AF" w:rsidRPr="00146867" w:rsidRDefault="00D715AF" w:rsidP="00D715AF">
            <w:pPr>
              <w:jc w:val="both"/>
              <w:rPr>
                <w:rFonts w:ascii="Times New Roman" w:hAnsi="Times New Roman" w:cs="Times New Roman"/>
                <w:sz w:val="24"/>
                <w:szCs w:val="24"/>
              </w:rPr>
            </w:pPr>
            <w:r w:rsidRPr="00146867">
              <w:rPr>
                <w:rFonts w:ascii="Times New Roman" w:hAnsi="Times New Roman" w:cs="Times New Roman"/>
                <w:sz w:val="24"/>
                <w:szCs w:val="24"/>
              </w:rPr>
              <w:t>Менеджер по маркетингу</w:t>
            </w:r>
          </w:p>
        </w:tc>
      </w:tr>
      <w:tr w:rsidR="0073461E" w:rsidRPr="00146867" w:rsidTr="0073461E">
        <w:tc>
          <w:tcPr>
            <w:tcW w:w="3936" w:type="dxa"/>
          </w:tcPr>
          <w:p w:rsidR="0073461E" w:rsidRPr="00146867" w:rsidRDefault="00D715AF" w:rsidP="00D715AF">
            <w:pPr>
              <w:jc w:val="both"/>
              <w:rPr>
                <w:rFonts w:ascii="Times New Roman" w:hAnsi="Times New Roman" w:cs="Times New Roman"/>
                <w:sz w:val="24"/>
                <w:szCs w:val="24"/>
              </w:rPr>
            </w:pPr>
            <w:r w:rsidRPr="00146867">
              <w:rPr>
                <w:rFonts w:ascii="Times New Roman" w:hAnsi="Times New Roman" w:cs="Times New Roman"/>
                <w:sz w:val="24"/>
                <w:szCs w:val="24"/>
              </w:rPr>
              <w:t>Разработка стратегии развития дистанционного банковского обслуживания</w:t>
            </w:r>
          </w:p>
        </w:tc>
        <w:tc>
          <w:tcPr>
            <w:tcW w:w="5635" w:type="dxa"/>
          </w:tcPr>
          <w:p w:rsidR="00D715AF" w:rsidRPr="00146867" w:rsidRDefault="00D715AF" w:rsidP="00793345">
            <w:pPr>
              <w:jc w:val="both"/>
              <w:rPr>
                <w:rFonts w:ascii="Times New Roman" w:hAnsi="Times New Roman" w:cs="Times New Roman"/>
                <w:sz w:val="24"/>
                <w:szCs w:val="24"/>
              </w:rPr>
            </w:pPr>
            <w:r w:rsidRPr="00146867">
              <w:rPr>
                <w:rFonts w:ascii="Times New Roman" w:hAnsi="Times New Roman" w:cs="Times New Roman"/>
                <w:sz w:val="24"/>
                <w:szCs w:val="24"/>
              </w:rPr>
              <w:t xml:space="preserve">Начальник отдела </w:t>
            </w:r>
            <w:r w:rsidR="00793345">
              <w:rPr>
                <w:rFonts w:ascii="Times New Roman" w:hAnsi="Times New Roman" w:cs="Times New Roman"/>
                <w:sz w:val="24"/>
                <w:szCs w:val="24"/>
              </w:rPr>
              <w:t>по маркетингу</w:t>
            </w:r>
          </w:p>
        </w:tc>
      </w:tr>
    </w:tbl>
    <w:p w:rsidR="0073461E" w:rsidRPr="00146867" w:rsidRDefault="0073461E" w:rsidP="0073461E">
      <w:pPr>
        <w:spacing w:after="0" w:line="360" w:lineRule="auto"/>
        <w:ind w:firstLine="705"/>
        <w:jc w:val="both"/>
        <w:rPr>
          <w:rFonts w:ascii="Times New Roman" w:hAnsi="Times New Roman" w:cs="Times New Roman"/>
          <w:sz w:val="24"/>
          <w:szCs w:val="24"/>
        </w:rPr>
      </w:pPr>
    </w:p>
    <w:p w:rsidR="00D715AF" w:rsidRDefault="00D715AF" w:rsidP="008B0152">
      <w:pPr>
        <w:pStyle w:val="a3"/>
        <w:numPr>
          <w:ilvl w:val="1"/>
          <w:numId w:val="1"/>
        </w:numPr>
        <w:spacing w:after="0"/>
        <w:ind w:left="0" w:firstLine="567"/>
        <w:jc w:val="both"/>
        <w:rPr>
          <w:rFonts w:ascii="Times New Roman" w:hAnsi="Times New Roman" w:cs="Times New Roman"/>
          <w:b/>
          <w:sz w:val="24"/>
          <w:szCs w:val="24"/>
        </w:rPr>
      </w:pPr>
      <w:r w:rsidRPr="00146867">
        <w:rPr>
          <w:rFonts w:ascii="Times New Roman" w:hAnsi="Times New Roman" w:cs="Times New Roman"/>
          <w:b/>
          <w:sz w:val="24"/>
          <w:szCs w:val="24"/>
        </w:rPr>
        <w:t>Описание состава обобщенных трудовых функций, входящих в вид профессиональной деятельности, и обоснование их отнесения к конкретным уровням квалификации.</w:t>
      </w:r>
    </w:p>
    <w:p w:rsidR="00CA3902" w:rsidRPr="00146867" w:rsidRDefault="00CA3902" w:rsidP="00E776CA">
      <w:pPr>
        <w:pStyle w:val="a3"/>
        <w:spacing w:after="0"/>
        <w:ind w:left="0"/>
        <w:jc w:val="both"/>
        <w:rPr>
          <w:rFonts w:ascii="Times New Roman" w:hAnsi="Times New Roman" w:cs="Times New Roman"/>
          <w:b/>
          <w:sz w:val="24"/>
          <w:szCs w:val="24"/>
        </w:rPr>
      </w:pP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При разработке проекта </w:t>
      </w:r>
      <w:proofErr w:type="spellStart"/>
      <w:r w:rsidRPr="00146867">
        <w:rPr>
          <w:rFonts w:ascii="Times New Roman" w:hAnsi="Times New Roman" w:cs="Times New Roman"/>
          <w:sz w:val="24"/>
          <w:szCs w:val="24"/>
        </w:rPr>
        <w:t>профстандарта</w:t>
      </w:r>
      <w:proofErr w:type="spellEnd"/>
      <w:r w:rsidRPr="00146867">
        <w:rPr>
          <w:rFonts w:ascii="Times New Roman" w:hAnsi="Times New Roman" w:cs="Times New Roman"/>
          <w:sz w:val="24"/>
          <w:szCs w:val="24"/>
        </w:rPr>
        <w:t xml:space="preserve"> композиция обобщенных трудовых функций (ОТФ) была построена на основе изучения соответствующих нормативных документов, должностных инструкций, различных опросов.</w:t>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Для выполнения ОТФ «</w:t>
      </w:r>
      <w:r w:rsidR="00793345" w:rsidRPr="00793345">
        <w:rPr>
          <w:rFonts w:ascii="Times New Roman" w:hAnsi="Times New Roman" w:cs="Times New Roman"/>
          <w:sz w:val="24"/>
          <w:szCs w:val="24"/>
        </w:rPr>
        <w:t>Предоставление дистанционного банковского обслуживания клиентам и сотрудникам</w:t>
      </w:r>
      <w:r w:rsidRPr="00146867">
        <w:rPr>
          <w:rFonts w:ascii="Times New Roman" w:hAnsi="Times New Roman" w:cs="Times New Roman"/>
          <w:sz w:val="24"/>
          <w:szCs w:val="24"/>
        </w:rPr>
        <w:t>» (код А) специалисту по потребительскому кредитов</w:t>
      </w:r>
      <w:r w:rsidR="00793345">
        <w:rPr>
          <w:rFonts w:ascii="Times New Roman" w:hAnsi="Times New Roman" w:cs="Times New Roman"/>
          <w:sz w:val="24"/>
          <w:szCs w:val="24"/>
        </w:rPr>
        <w:t>анию требуются знания и умения 5</w:t>
      </w:r>
      <w:r w:rsidRPr="00146867">
        <w:rPr>
          <w:rFonts w:ascii="Times New Roman" w:hAnsi="Times New Roman" w:cs="Times New Roman"/>
          <w:sz w:val="24"/>
          <w:szCs w:val="24"/>
        </w:rPr>
        <w:t xml:space="preserve"> уровня квалификации. Это обусловлено содержанием трудовых функций, входящих в эту ОТФ, в части данных специалисту полномочий и требуемой от него ответственности и, соответственно, характера знаний и умений.</w:t>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Для выполнения ОТФ «Продвижение услуг дистанционного банковского обслуживания» (код В) специалисту требуются знания и умения </w:t>
      </w:r>
      <w:r w:rsidR="00E70F32">
        <w:rPr>
          <w:rFonts w:ascii="Times New Roman" w:hAnsi="Times New Roman" w:cs="Times New Roman"/>
          <w:sz w:val="24"/>
          <w:szCs w:val="24"/>
        </w:rPr>
        <w:t>6</w:t>
      </w:r>
      <w:r w:rsidRPr="00146867">
        <w:rPr>
          <w:rFonts w:ascii="Times New Roman" w:hAnsi="Times New Roman" w:cs="Times New Roman"/>
          <w:sz w:val="24"/>
          <w:szCs w:val="24"/>
        </w:rPr>
        <w:t xml:space="preserve"> уровня квалификации. Это обусловлено аналогичными положениями, приведенными для предыдущей ОТФ.</w:t>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 xml:space="preserve">Для выполнения ОТФ «Разработка стратегии развития дистанционного банковского обслуживания» (код С) специалисту требуются знания и умения </w:t>
      </w:r>
      <w:r w:rsidR="00E70F32">
        <w:rPr>
          <w:rFonts w:ascii="Times New Roman" w:hAnsi="Times New Roman" w:cs="Times New Roman"/>
          <w:sz w:val="24"/>
          <w:szCs w:val="24"/>
        </w:rPr>
        <w:t>7</w:t>
      </w:r>
      <w:r w:rsidRPr="00146867">
        <w:rPr>
          <w:rFonts w:ascii="Times New Roman" w:hAnsi="Times New Roman" w:cs="Times New Roman"/>
          <w:sz w:val="24"/>
          <w:szCs w:val="24"/>
        </w:rPr>
        <w:t xml:space="preserve"> уровня квалификации, что обосновано положениями, аналогичными для двух предыдущих ОТФ.</w:t>
      </w:r>
    </w:p>
    <w:p w:rsidR="00D715AF" w:rsidRDefault="00D715AF" w:rsidP="00FD1253">
      <w:pPr>
        <w:pStyle w:val="a3"/>
        <w:numPr>
          <w:ilvl w:val="1"/>
          <w:numId w:val="1"/>
        </w:numPr>
        <w:spacing w:after="0"/>
        <w:ind w:left="0" w:firstLine="705"/>
        <w:jc w:val="both"/>
        <w:rPr>
          <w:rFonts w:ascii="Times New Roman" w:hAnsi="Times New Roman" w:cs="Times New Roman"/>
          <w:b/>
          <w:sz w:val="24"/>
          <w:szCs w:val="24"/>
        </w:rPr>
      </w:pPr>
      <w:r w:rsidRPr="00146867">
        <w:rPr>
          <w:rFonts w:ascii="Times New Roman" w:hAnsi="Times New Roman" w:cs="Times New Roman"/>
          <w:b/>
          <w:sz w:val="24"/>
          <w:szCs w:val="24"/>
        </w:rPr>
        <w:t xml:space="preserve">Описание состава трудовых функций и обоснование их отнесения к </w:t>
      </w:r>
      <w:r w:rsidR="00506E5D" w:rsidRPr="00146867">
        <w:rPr>
          <w:rFonts w:ascii="Times New Roman" w:hAnsi="Times New Roman" w:cs="Times New Roman"/>
          <w:b/>
          <w:sz w:val="24"/>
          <w:szCs w:val="24"/>
        </w:rPr>
        <w:t>конкретным уровням</w:t>
      </w:r>
      <w:r w:rsidRPr="00146867">
        <w:rPr>
          <w:rFonts w:ascii="Times New Roman" w:hAnsi="Times New Roman" w:cs="Times New Roman"/>
          <w:b/>
          <w:sz w:val="24"/>
          <w:szCs w:val="24"/>
        </w:rPr>
        <w:t xml:space="preserve"> (подуровням) квалификации.</w:t>
      </w:r>
    </w:p>
    <w:p w:rsidR="00FD1253" w:rsidRPr="00146867" w:rsidRDefault="00FD1253" w:rsidP="00FD1253">
      <w:pPr>
        <w:pStyle w:val="a3"/>
        <w:spacing w:after="0"/>
        <w:ind w:left="705"/>
        <w:jc w:val="both"/>
        <w:rPr>
          <w:rFonts w:ascii="Times New Roman" w:hAnsi="Times New Roman" w:cs="Times New Roman"/>
          <w:b/>
          <w:sz w:val="24"/>
          <w:szCs w:val="24"/>
        </w:rPr>
      </w:pPr>
    </w:p>
    <w:p w:rsidR="00D715AF" w:rsidRPr="00146867" w:rsidRDefault="00D715AF" w:rsidP="00D715AF">
      <w:pPr>
        <w:pStyle w:val="a3"/>
        <w:spacing w:after="0" w:line="360" w:lineRule="auto"/>
        <w:ind w:left="705"/>
        <w:jc w:val="both"/>
        <w:rPr>
          <w:rFonts w:ascii="Times New Roman" w:hAnsi="Times New Roman" w:cs="Times New Roman"/>
          <w:b/>
          <w:sz w:val="24"/>
          <w:szCs w:val="24"/>
        </w:rPr>
      </w:pPr>
      <w:r w:rsidRPr="00146867">
        <w:rPr>
          <w:rFonts w:ascii="Times New Roman" w:hAnsi="Times New Roman" w:cs="Times New Roman"/>
          <w:b/>
          <w:sz w:val="24"/>
          <w:szCs w:val="24"/>
        </w:rPr>
        <w:t>Обобщенная трудовая функция А/</w:t>
      </w:r>
      <w:r w:rsidR="00E70F32">
        <w:rPr>
          <w:rFonts w:ascii="Times New Roman" w:hAnsi="Times New Roman" w:cs="Times New Roman"/>
          <w:b/>
          <w:sz w:val="24"/>
          <w:szCs w:val="24"/>
        </w:rPr>
        <w:t>5</w:t>
      </w:r>
    </w:p>
    <w:p w:rsidR="00D715AF" w:rsidRPr="00146867" w:rsidRDefault="00D715AF" w:rsidP="00D715AF">
      <w:pPr>
        <w:pStyle w:val="a3"/>
        <w:spacing w:after="0" w:line="360" w:lineRule="auto"/>
        <w:ind w:left="705"/>
        <w:jc w:val="both"/>
        <w:rPr>
          <w:rFonts w:ascii="Times New Roman" w:hAnsi="Times New Roman" w:cs="Times New Roman"/>
          <w:sz w:val="24"/>
          <w:szCs w:val="24"/>
        </w:rPr>
      </w:pPr>
      <w:r w:rsidRPr="00146867">
        <w:rPr>
          <w:rFonts w:ascii="Times New Roman" w:hAnsi="Times New Roman" w:cs="Times New Roman"/>
          <w:sz w:val="24"/>
          <w:szCs w:val="24"/>
        </w:rPr>
        <w:t>Трудовая функция А/01.</w:t>
      </w:r>
      <w:r w:rsidR="00E70F32">
        <w:rPr>
          <w:rFonts w:ascii="Times New Roman" w:hAnsi="Times New Roman" w:cs="Times New Roman"/>
          <w:sz w:val="24"/>
          <w:szCs w:val="24"/>
        </w:rPr>
        <w:t>5</w:t>
      </w:r>
    </w:p>
    <w:p w:rsidR="00D715AF" w:rsidRDefault="00E70F32" w:rsidP="00D715AF">
      <w:pPr>
        <w:pStyle w:val="a3"/>
        <w:spacing w:after="0" w:line="360" w:lineRule="auto"/>
        <w:ind w:left="705"/>
        <w:jc w:val="both"/>
        <w:rPr>
          <w:rFonts w:ascii="Times New Roman" w:hAnsi="Times New Roman" w:cs="Times New Roman"/>
          <w:sz w:val="24"/>
          <w:szCs w:val="24"/>
        </w:rPr>
      </w:pPr>
      <w:r>
        <w:rPr>
          <w:rFonts w:ascii="Times New Roman" w:hAnsi="Times New Roman" w:cs="Times New Roman"/>
          <w:sz w:val="24"/>
          <w:szCs w:val="24"/>
        </w:rPr>
        <w:t>Подключение</w:t>
      </w:r>
      <w:r w:rsidR="00D715AF" w:rsidRPr="00146867">
        <w:rPr>
          <w:rFonts w:ascii="Times New Roman" w:hAnsi="Times New Roman" w:cs="Times New Roman"/>
          <w:sz w:val="24"/>
          <w:szCs w:val="24"/>
        </w:rPr>
        <w:t xml:space="preserve"> к системе дистанционного банковского обслуживания.</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 xml:space="preserve">Соответствие 5 уровню квалификации уровней квалификации в целях разработки проектов профессиональных </w:t>
      </w:r>
      <w:r w:rsidR="00970366">
        <w:rPr>
          <w:rFonts w:ascii="Times New Roman" w:eastAsia="Calibri" w:hAnsi="Times New Roman" w:cs="Times New Roman"/>
          <w:sz w:val="24"/>
          <w:szCs w:val="24"/>
        </w:rPr>
        <w:t>стандартов, утвержденных</w:t>
      </w:r>
      <w:r w:rsidRPr="009F1FEC">
        <w:rPr>
          <w:rFonts w:ascii="Times New Roman" w:eastAsia="Calibri" w:hAnsi="Times New Roman" w:cs="Times New Roman"/>
          <w:sz w:val="24"/>
          <w:szCs w:val="24"/>
        </w:rPr>
        <w:t xml:space="preserve"> приказом Министерства труда и социальной защиты Российской Федерации </w:t>
      </w:r>
      <w:r w:rsidRPr="009F1FEC">
        <w:rPr>
          <w:rFonts w:ascii="Times New Roman" w:eastAsia="Times New Roman" w:hAnsi="Times New Roman" w:cs="Times New Roman"/>
          <w:sz w:val="24"/>
          <w:szCs w:val="24"/>
        </w:rPr>
        <w:t xml:space="preserve">от 12 апреля 2013 г. N 148н. </w:t>
      </w:r>
      <w:r w:rsidRPr="009F1FEC">
        <w:rPr>
          <w:rFonts w:ascii="Times New Roman" w:eastAsia="Calibri" w:hAnsi="Times New Roman" w:cs="Times New Roman"/>
          <w:sz w:val="24"/>
          <w:szCs w:val="24"/>
        </w:rPr>
        <w:t xml:space="preserve">Самостоятельная деятельность по решению практических задач, требующих самостоятельного решения задач, требующих </w:t>
      </w:r>
      <w:r w:rsidRPr="009F1FEC">
        <w:rPr>
          <w:rFonts w:ascii="Times New Roman" w:eastAsia="Calibri" w:hAnsi="Times New Roman" w:cs="Times New Roman"/>
          <w:sz w:val="24"/>
          <w:szCs w:val="24"/>
        </w:rPr>
        <w:lastRenderedPageBreak/>
        <w:t>самостоятельного анализа ситуации и ее изменений. Участие в управлении решением поставленных задач в рамках подразделения. Ответственность за решение поставленных задач или результат деятельности группы работников или подразделения.</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Решение различных типов практических задач с элементами проектирования. Выбор способов решения в изменяющихся (различных) условиях рабочей ситуации. Текущий и итоговый контроль, оценка и коррекция деятельности.</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Применение профессиональных знаний технологического или методического характера.</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Самостоятельный поиск информации, необходимой для решения поставленных профессиональных задач.</w:t>
      </w:r>
    </w:p>
    <w:p w:rsidR="00D715AF" w:rsidRPr="00146867" w:rsidRDefault="00793345" w:rsidP="00D715AF">
      <w:pPr>
        <w:pStyle w:val="a3"/>
        <w:spacing w:after="0" w:line="360" w:lineRule="auto"/>
        <w:ind w:left="705"/>
        <w:jc w:val="both"/>
        <w:rPr>
          <w:rFonts w:ascii="Times New Roman" w:hAnsi="Times New Roman" w:cs="Times New Roman"/>
          <w:sz w:val="24"/>
          <w:szCs w:val="24"/>
        </w:rPr>
      </w:pPr>
      <w:r>
        <w:rPr>
          <w:rFonts w:ascii="Times New Roman" w:hAnsi="Times New Roman" w:cs="Times New Roman"/>
          <w:sz w:val="24"/>
          <w:szCs w:val="24"/>
        </w:rPr>
        <w:t>Трудовая функция А/02.5</w:t>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Консультиров</w:t>
      </w:r>
      <w:r w:rsidR="00E70F32">
        <w:rPr>
          <w:rFonts w:ascii="Times New Roman" w:hAnsi="Times New Roman" w:cs="Times New Roman"/>
          <w:sz w:val="24"/>
          <w:szCs w:val="24"/>
        </w:rPr>
        <w:t>ание</w:t>
      </w:r>
      <w:r w:rsidRPr="00146867">
        <w:rPr>
          <w:rFonts w:ascii="Times New Roman" w:hAnsi="Times New Roman" w:cs="Times New Roman"/>
          <w:sz w:val="24"/>
          <w:szCs w:val="24"/>
        </w:rPr>
        <w:t xml:space="preserve"> клиентов и сотрудников по работе в системе дистанционного банковского обслуживания.</w:t>
      </w:r>
    </w:p>
    <w:p w:rsidR="00793345" w:rsidRPr="009F1FEC" w:rsidRDefault="00793345" w:rsidP="00793345">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 xml:space="preserve">Соответствие 5 уровню квалификации уровней квалификации в целях разработки проектов профессиональных </w:t>
      </w:r>
      <w:r>
        <w:rPr>
          <w:rFonts w:ascii="Times New Roman" w:eastAsia="Calibri" w:hAnsi="Times New Roman" w:cs="Times New Roman"/>
          <w:sz w:val="24"/>
          <w:szCs w:val="24"/>
        </w:rPr>
        <w:t>стандартов, утвержденных</w:t>
      </w:r>
      <w:r w:rsidRPr="009F1FEC">
        <w:rPr>
          <w:rFonts w:ascii="Times New Roman" w:eastAsia="Calibri" w:hAnsi="Times New Roman" w:cs="Times New Roman"/>
          <w:sz w:val="24"/>
          <w:szCs w:val="24"/>
        </w:rPr>
        <w:t xml:space="preserve"> приказом Министерства труда и социальной защиты Российской Федерации </w:t>
      </w:r>
      <w:r w:rsidRPr="009F1FEC">
        <w:rPr>
          <w:rFonts w:ascii="Times New Roman" w:eastAsia="Times New Roman" w:hAnsi="Times New Roman" w:cs="Times New Roman"/>
          <w:sz w:val="24"/>
          <w:szCs w:val="24"/>
        </w:rPr>
        <w:t xml:space="preserve">от 12 апреля 2013 г. N 148н. </w:t>
      </w:r>
      <w:r w:rsidRPr="009F1FEC">
        <w:rPr>
          <w:rFonts w:ascii="Times New Roman" w:eastAsia="Calibri" w:hAnsi="Times New Roman" w:cs="Times New Roman"/>
          <w:sz w:val="24"/>
          <w:szCs w:val="24"/>
        </w:rPr>
        <w:t>Самостоятельная деятельность по решению практических задач, требующих самостоятельного решения задач, требующих самостоятельного анализа ситуации и ее изменений. Участие в управлении решением поставленных задач в рамках подразделения. Ответственность за решение поставленных задач или результат деятельности группы работников или подразделения.</w:t>
      </w:r>
    </w:p>
    <w:p w:rsidR="00793345" w:rsidRPr="009F1FEC" w:rsidRDefault="00793345" w:rsidP="00793345">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Решение различных типов практических задач с элементами проектирования. Выбор способов решения в изменяющихся (различных) условиях рабочей ситуации. Текущий и итоговый контроль, оценка и коррекция деятельности.</w:t>
      </w:r>
    </w:p>
    <w:p w:rsidR="00793345" w:rsidRPr="009F1FEC" w:rsidRDefault="00793345" w:rsidP="00793345">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Применение профессиональных знаний технологического или методического характера.</w:t>
      </w:r>
    </w:p>
    <w:p w:rsidR="00793345" w:rsidRPr="009F1FEC" w:rsidRDefault="00793345" w:rsidP="00793345">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Самостоятельный поиск информации, необходимой для решения поставленных профессиональных задач.</w:t>
      </w:r>
    </w:p>
    <w:p w:rsidR="00D715AF" w:rsidRPr="00146867" w:rsidRDefault="00D715AF" w:rsidP="00D715AF">
      <w:pPr>
        <w:pStyle w:val="a3"/>
        <w:spacing w:after="0" w:line="360" w:lineRule="auto"/>
        <w:ind w:left="0" w:firstLine="705"/>
        <w:jc w:val="both"/>
        <w:rPr>
          <w:rFonts w:ascii="Times New Roman" w:hAnsi="Times New Roman" w:cs="Times New Roman"/>
          <w:b/>
          <w:sz w:val="24"/>
          <w:szCs w:val="24"/>
        </w:rPr>
      </w:pPr>
      <w:r w:rsidRPr="00146867">
        <w:rPr>
          <w:rFonts w:ascii="Times New Roman" w:hAnsi="Times New Roman" w:cs="Times New Roman"/>
          <w:b/>
          <w:sz w:val="24"/>
          <w:szCs w:val="24"/>
        </w:rPr>
        <w:t>Обобщенная трудовая функция В/</w:t>
      </w:r>
      <w:r w:rsidR="00E70F32">
        <w:rPr>
          <w:rFonts w:ascii="Times New Roman" w:hAnsi="Times New Roman" w:cs="Times New Roman"/>
          <w:b/>
          <w:sz w:val="24"/>
          <w:szCs w:val="24"/>
        </w:rPr>
        <w:t>6</w:t>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Трудовая функция В/01.</w:t>
      </w:r>
      <w:r w:rsidR="00E70F32">
        <w:rPr>
          <w:rFonts w:ascii="Times New Roman" w:hAnsi="Times New Roman" w:cs="Times New Roman"/>
          <w:sz w:val="24"/>
          <w:szCs w:val="24"/>
        </w:rPr>
        <w:t>6</w:t>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Организ</w:t>
      </w:r>
      <w:r w:rsidR="00E70F32">
        <w:rPr>
          <w:rFonts w:ascii="Times New Roman" w:hAnsi="Times New Roman" w:cs="Times New Roman"/>
          <w:sz w:val="24"/>
          <w:szCs w:val="24"/>
        </w:rPr>
        <w:t>ация</w:t>
      </w:r>
      <w:r w:rsidRPr="00146867">
        <w:rPr>
          <w:rFonts w:ascii="Times New Roman" w:hAnsi="Times New Roman" w:cs="Times New Roman"/>
          <w:sz w:val="24"/>
          <w:szCs w:val="24"/>
        </w:rPr>
        <w:t xml:space="preserve"> мероприяти</w:t>
      </w:r>
      <w:r w:rsidR="00E70F32">
        <w:rPr>
          <w:rFonts w:ascii="Times New Roman" w:hAnsi="Times New Roman" w:cs="Times New Roman"/>
          <w:sz w:val="24"/>
          <w:szCs w:val="24"/>
        </w:rPr>
        <w:t>й</w:t>
      </w:r>
      <w:r w:rsidRPr="00146867">
        <w:rPr>
          <w:rFonts w:ascii="Times New Roman" w:hAnsi="Times New Roman" w:cs="Times New Roman"/>
          <w:sz w:val="24"/>
          <w:szCs w:val="24"/>
        </w:rPr>
        <w:t xml:space="preserve"> по увеличению </w:t>
      </w:r>
      <w:r w:rsidR="00793345">
        <w:rPr>
          <w:rFonts w:ascii="Times New Roman" w:hAnsi="Times New Roman" w:cs="Times New Roman"/>
          <w:sz w:val="24"/>
          <w:szCs w:val="24"/>
        </w:rPr>
        <w:t xml:space="preserve">числа </w:t>
      </w:r>
      <w:r w:rsidRPr="00146867">
        <w:rPr>
          <w:rFonts w:ascii="Times New Roman" w:hAnsi="Times New Roman" w:cs="Times New Roman"/>
          <w:sz w:val="24"/>
          <w:szCs w:val="24"/>
        </w:rPr>
        <w:t>активных пользователей</w:t>
      </w:r>
      <w:r w:rsidR="00135B15" w:rsidRPr="00146867">
        <w:rPr>
          <w:rFonts w:ascii="Times New Roman" w:hAnsi="Times New Roman" w:cs="Times New Roman"/>
          <w:sz w:val="24"/>
          <w:szCs w:val="24"/>
        </w:rPr>
        <w:t xml:space="preserve"> дистанционного банковского обслу</w:t>
      </w:r>
      <w:r w:rsidRPr="00146867">
        <w:rPr>
          <w:rFonts w:ascii="Times New Roman" w:hAnsi="Times New Roman" w:cs="Times New Roman"/>
          <w:sz w:val="24"/>
          <w:szCs w:val="24"/>
        </w:rPr>
        <w:t>живания.</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Соответствие 6 уровню квалификации уровней квалификации в целях разработки проектов профессиональных стандартов, утвержденны</w:t>
      </w:r>
      <w:r w:rsidR="00970366">
        <w:rPr>
          <w:rFonts w:ascii="Times New Roman" w:eastAsia="Calibri" w:hAnsi="Times New Roman" w:cs="Times New Roman"/>
          <w:sz w:val="24"/>
          <w:szCs w:val="24"/>
        </w:rPr>
        <w:t>х</w:t>
      </w:r>
      <w:r w:rsidRPr="009F1FEC">
        <w:rPr>
          <w:rFonts w:ascii="Times New Roman" w:eastAsia="Calibri" w:hAnsi="Times New Roman" w:cs="Times New Roman"/>
          <w:sz w:val="24"/>
          <w:szCs w:val="24"/>
        </w:rPr>
        <w:t xml:space="preserve"> приказом Министерства труда и социальной защиты Российской Федерации от 12 апреля 2013 г. N 148н. Самостоятельная деятельность, предполагающая определение задач собственной работы и подчиненных по достижению цели. Обеспечение взаимодействия сотрудников и смежных подразделений. Ответственность за результат выполнения работ на уровне подразделения или организации.</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Разработка, внедрение, контроль, оценка и корректировка направлений профессиональной деятельности, технологических или методологических решений.</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Применение профессиональных знаний технологического или методического характера, в том числе, инновационных. Самостоятельный поиск, анализ и оценка профессиональной информации.</w:t>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lastRenderedPageBreak/>
        <w:t>Трудовая функция В/02.</w:t>
      </w:r>
      <w:r w:rsidR="00E70F32">
        <w:rPr>
          <w:rFonts w:ascii="Times New Roman" w:hAnsi="Times New Roman" w:cs="Times New Roman"/>
          <w:sz w:val="24"/>
          <w:szCs w:val="24"/>
        </w:rPr>
        <w:t>6</w:t>
      </w:r>
    </w:p>
    <w:p w:rsidR="00AF7318" w:rsidRPr="00AF7318" w:rsidRDefault="00AF7318" w:rsidP="00AF7318">
      <w:pPr>
        <w:spacing w:after="160" w:line="259" w:lineRule="auto"/>
        <w:ind w:firstLine="709"/>
        <w:jc w:val="both"/>
        <w:rPr>
          <w:rFonts w:ascii="Times New Roman" w:eastAsia="Calibri" w:hAnsi="Times New Roman" w:cs="Times New Roman"/>
          <w:sz w:val="24"/>
          <w:szCs w:val="24"/>
        </w:rPr>
      </w:pPr>
      <w:r w:rsidRPr="00AF7318">
        <w:rPr>
          <w:rFonts w:ascii="Times New Roman" w:hAnsi="Times New Roman" w:cs="Times New Roman"/>
          <w:sz w:val="24"/>
          <w:szCs w:val="24"/>
        </w:rPr>
        <w:t>Организация мероприятий по расширению присутствия банка в информационном пространстве в части дистанционного банковского обслуживания</w:t>
      </w:r>
      <w:r>
        <w:rPr>
          <w:rFonts w:ascii="Times New Roman" w:hAnsi="Times New Roman" w:cs="Times New Roman"/>
          <w:sz w:val="24"/>
          <w:szCs w:val="24"/>
        </w:rPr>
        <w:t>.</w:t>
      </w:r>
      <w:r w:rsidRPr="00AF7318">
        <w:rPr>
          <w:rFonts w:ascii="Times New Roman" w:eastAsia="Calibri" w:hAnsi="Times New Roman" w:cs="Times New Roman"/>
          <w:sz w:val="24"/>
          <w:szCs w:val="24"/>
        </w:rPr>
        <w:t xml:space="preserve"> </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Соответствие 6 уровню квалификации уровней квалификации в целях разработки проектов профессио</w:t>
      </w:r>
      <w:r w:rsidR="00970366">
        <w:rPr>
          <w:rFonts w:ascii="Times New Roman" w:eastAsia="Calibri" w:hAnsi="Times New Roman" w:cs="Times New Roman"/>
          <w:sz w:val="24"/>
          <w:szCs w:val="24"/>
        </w:rPr>
        <w:t>нальных стандартов, утвержденных</w:t>
      </w:r>
      <w:r w:rsidRPr="009F1FEC">
        <w:rPr>
          <w:rFonts w:ascii="Times New Roman" w:eastAsia="Calibri" w:hAnsi="Times New Roman" w:cs="Times New Roman"/>
          <w:sz w:val="24"/>
          <w:szCs w:val="24"/>
        </w:rPr>
        <w:t xml:space="preserve"> приказом Министерства труда и социальной защиты Российской Федерации от 12 апреля 2013 г. N 148н. Самостоятельная деятельность, предполагающая определение задач собственной работы и подчиненных по достижению цели. Обеспечение взаимодействия сотрудников и смежных подразделений. Ответственность за результат выполнения работ на уровне подразделения или организации.</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Разработка, внедрение, контроль, оценка и корректировка направлений профессиональной деятельности, технологических или методологических решений.</w:t>
      </w:r>
    </w:p>
    <w:p w:rsidR="009F1FEC" w:rsidRPr="009F1FEC" w:rsidRDefault="009F1FEC" w:rsidP="009F1FEC">
      <w:pPr>
        <w:spacing w:after="160" w:line="259" w:lineRule="auto"/>
        <w:jc w:val="both"/>
        <w:rPr>
          <w:rFonts w:ascii="Times New Roman" w:eastAsia="Calibri" w:hAnsi="Times New Roman" w:cs="Times New Roman"/>
          <w:sz w:val="24"/>
          <w:szCs w:val="24"/>
        </w:rPr>
      </w:pPr>
      <w:r w:rsidRPr="009F1FEC">
        <w:rPr>
          <w:rFonts w:ascii="Times New Roman" w:eastAsia="Calibri" w:hAnsi="Times New Roman" w:cs="Times New Roman"/>
          <w:sz w:val="24"/>
          <w:szCs w:val="24"/>
        </w:rPr>
        <w:t>Применение профессиональных знаний технологического или методического характера, в том числе, инновационных. Самостоятельный поиск, анализ и оценка профессиональной информации.</w:t>
      </w:r>
    </w:p>
    <w:p w:rsidR="00D715AF" w:rsidRPr="00146867" w:rsidRDefault="00D715AF" w:rsidP="00D715AF">
      <w:pPr>
        <w:pStyle w:val="a3"/>
        <w:spacing w:after="0" w:line="360" w:lineRule="auto"/>
        <w:ind w:left="0" w:firstLine="705"/>
        <w:jc w:val="both"/>
        <w:rPr>
          <w:rFonts w:ascii="Times New Roman" w:hAnsi="Times New Roman" w:cs="Times New Roman"/>
          <w:b/>
          <w:sz w:val="24"/>
          <w:szCs w:val="24"/>
        </w:rPr>
      </w:pPr>
      <w:r w:rsidRPr="00146867">
        <w:rPr>
          <w:rFonts w:ascii="Times New Roman" w:hAnsi="Times New Roman" w:cs="Times New Roman"/>
          <w:b/>
          <w:sz w:val="24"/>
          <w:szCs w:val="24"/>
        </w:rPr>
        <w:t>Обобщенная трудовая функция С/</w:t>
      </w:r>
      <w:r w:rsidR="00E70F32">
        <w:rPr>
          <w:rFonts w:ascii="Times New Roman" w:hAnsi="Times New Roman" w:cs="Times New Roman"/>
          <w:b/>
          <w:sz w:val="24"/>
          <w:szCs w:val="24"/>
        </w:rPr>
        <w:t>7</w:t>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Трудовая функция С/01.</w:t>
      </w:r>
      <w:r w:rsidR="00E70F32">
        <w:rPr>
          <w:rFonts w:ascii="Times New Roman" w:hAnsi="Times New Roman" w:cs="Times New Roman"/>
          <w:sz w:val="24"/>
          <w:szCs w:val="24"/>
        </w:rPr>
        <w:t>7</w:t>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Определ</w:t>
      </w:r>
      <w:r w:rsidR="0033195F" w:rsidRPr="00146867">
        <w:rPr>
          <w:rFonts w:ascii="Times New Roman" w:hAnsi="Times New Roman" w:cs="Times New Roman"/>
          <w:sz w:val="24"/>
          <w:szCs w:val="24"/>
        </w:rPr>
        <w:t>ение перспективных направлений развития дистанционного банковского обслуживания.</w:t>
      </w:r>
    </w:p>
    <w:p w:rsidR="009F1FEC" w:rsidRDefault="009F1FEC" w:rsidP="009F1FE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F1FEC">
        <w:rPr>
          <w:rFonts w:ascii="Times New Roman" w:eastAsia="Times New Roman" w:hAnsi="Times New Roman" w:cs="Times New Roman"/>
          <w:sz w:val="24"/>
          <w:szCs w:val="24"/>
          <w:lang w:eastAsia="ru-RU"/>
        </w:rPr>
        <w:t xml:space="preserve">Соответствие 7 уровню квалификации </w:t>
      </w:r>
      <w:bookmarkStart w:id="1" w:name="Par29"/>
      <w:bookmarkEnd w:id="1"/>
      <w:r w:rsidRPr="009F1FEC">
        <w:rPr>
          <w:rFonts w:ascii="Times New Roman" w:eastAsia="Times New Roman" w:hAnsi="Times New Roman" w:cs="Times New Roman"/>
          <w:sz w:val="24"/>
          <w:szCs w:val="24"/>
          <w:lang w:eastAsia="ru-RU"/>
        </w:rPr>
        <w:t>уровней квалификации в целях разработки проектов профессио</w:t>
      </w:r>
      <w:r w:rsidR="00970366">
        <w:rPr>
          <w:rFonts w:ascii="Times New Roman" w:eastAsia="Times New Roman" w:hAnsi="Times New Roman" w:cs="Times New Roman"/>
          <w:sz w:val="24"/>
          <w:szCs w:val="24"/>
          <w:lang w:eastAsia="ru-RU"/>
        </w:rPr>
        <w:t>нальных стандартов, утвержденных</w:t>
      </w:r>
      <w:r w:rsidRPr="009F1FEC">
        <w:rPr>
          <w:rFonts w:ascii="Times New Roman" w:eastAsia="Times New Roman" w:hAnsi="Times New Roman" w:cs="Times New Roman"/>
          <w:sz w:val="24"/>
          <w:szCs w:val="24"/>
          <w:lang w:eastAsia="ru-RU"/>
        </w:rPr>
        <w:t xml:space="preserve"> приказом Министерства труда и социальной защиты Российской Федерации от 12 апреля 2013 г. N 148н.  Определение стратегии, управление процессами и деятельностью, в том числе, инновационной, с принятием решения на уровне крупных организаций или подразделений. Ответственность за результаты деятельности крупных организаций или подразделений. Разработка новых методов, технологий. Определение источников и поиск информации, необходимой для развития области профессиональной деятельности и организации.</w:t>
      </w:r>
    </w:p>
    <w:p w:rsidR="009E09BD" w:rsidRPr="009F1FEC" w:rsidRDefault="009E09BD" w:rsidP="009F1FE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33195F" w:rsidRPr="00146867" w:rsidRDefault="0033195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Трудовая функция С/02.</w:t>
      </w:r>
      <w:r w:rsidR="00E70F32">
        <w:rPr>
          <w:rFonts w:ascii="Times New Roman" w:hAnsi="Times New Roman" w:cs="Times New Roman"/>
          <w:sz w:val="24"/>
          <w:szCs w:val="24"/>
        </w:rPr>
        <w:t>7</w:t>
      </w:r>
    </w:p>
    <w:p w:rsidR="0033195F" w:rsidRDefault="0033195F" w:rsidP="00D715AF">
      <w:pPr>
        <w:pStyle w:val="a3"/>
        <w:spacing w:after="0" w:line="360" w:lineRule="auto"/>
        <w:ind w:left="0" w:firstLine="705"/>
        <w:jc w:val="both"/>
        <w:rPr>
          <w:rFonts w:ascii="Times New Roman" w:hAnsi="Times New Roman" w:cs="Times New Roman"/>
          <w:sz w:val="24"/>
          <w:szCs w:val="24"/>
        </w:rPr>
      </w:pPr>
      <w:r w:rsidRPr="00146867">
        <w:rPr>
          <w:rFonts w:ascii="Times New Roman" w:hAnsi="Times New Roman" w:cs="Times New Roman"/>
          <w:sz w:val="24"/>
          <w:szCs w:val="24"/>
        </w:rPr>
        <w:t>Разработка плана стратегического развития дистанционного банковского обслуживания.</w:t>
      </w:r>
    </w:p>
    <w:p w:rsidR="009F1FEC" w:rsidRPr="009F1FEC" w:rsidRDefault="009F1FEC" w:rsidP="009F1FE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F1FEC">
        <w:rPr>
          <w:rFonts w:ascii="Times New Roman" w:eastAsia="Times New Roman" w:hAnsi="Times New Roman" w:cs="Times New Roman"/>
          <w:sz w:val="24"/>
          <w:szCs w:val="24"/>
          <w:lang w:eastAsia="ru-RU"/>
        </w:rPr>
        <w:t>Соответствие 7 уровню квалификации уровней квалификации в целях разработки проектов профессио</w:t>
      </w:r>
      <w:r w:rsidR="00970366">
        <w:rPr>
          <w:rFonts w:ascii="Times New Roman" w:eastAsia="Times New Roman" w:hAnsi="Times New Roman" w:cs="Times New Roman"/>
          <w:sz w:val="24"/>
          <w:szCs w:val="24"/>
          <w:lang w:eastAsia="ru-RU"/>
        </w:rPr>
        <w:t>нальных стандартов, утвержденных</w:t>
      </w:r>
      <w:r w:rsidRPr="009F1FEC">
        <w:rPr>
          <w:rFonts w:ascii="Times New Roman" w:eastAsia="Times New Roman" w:hAnsi="Times New Roman" w:cs="Times New Roman"/>
          <w:sz w:val="24"/>
          <w:szCs w:val="24"/>
          <w:lang w:eastAsia="ru-RU"/>
        </w:rPr>
        <w:t xml:space="preserve"> приказом Министерства труда и социальной защиты Российской Федерации от 12 апреля 2013 г. N 148н.  Определение стратегии, управление процессами и деятельностью, в том числе, инновационной, с принятием решения на уровне крупных организаций или подразделений. Ответственность за результаты деятельности крупных организаций или подразделений. Разработка новых методов, технологий. Определение источников и поиск информации, необходимой для развития области профессиональной деятельности и организации.</w:t>
      </w:r>
    </w:p>
    <w:p w:rsidR="009F1FEC" w:rsidRPr="009F1FEC" w:rsidRDefault="009F1FEC" w:rsidP="009F1FEC">
      <w:pPr>
        <w:spacing w:after="160" w:line="259" w:lineRule="auto"/>
        <w:jc w:val="both"/>
        <w:rPr>
          <w:rFonts w:ascii="Calibri" w:eastAsia="Calibri" w:hAnsi="Calibri" w:cs="Times New Roman"/>
        </w:rPr>
      </w:pPr>
    </w:p>
    <w:p w:rsidR="00024237" w:rsidRDefault="00024237" w:rsidP="003F6651">
      <w:pPr>
        <w:spacing w:after="160" w:line="259" w:lineRule="auto"/>
        <w:ind w:left="283"/>
        <w:jc w:val="both"/>
        <w:rPr>
          <w:rFonts w:ascii="Times New Roman" w:hAnsi="Times New Roman"/>
          <w:b/>
          <w:sz w:val="24"/>
          <w:szCs w:val="24"/>
        </w:rPr>
      </w:pPr>
    </w:p>
    <w:p w:rsidR="009E09BD" w:rsidRDefault="009E09BD" w:rsidP="003F6651">
      <w:pPr>
        <w:spacing w:after="160" w:line="259" w:lineRule="auto"/>
        <w:ind w:left="283"/>
        <w:jc w:val="both"/>
        <w:rPr>
          <w:rFonts w:ascii="Times New Roman" w:hAnsi="Times New Roman"/>
          <w:b/>
          <w:sz w:val="24"/>
          <w:szCs w:val="24"/>
        </w:rPr>
      </w:pPr>
    </w:p>
    <w:p w:rsidR="009E09BD" w:rsidRDefault="009E09BD" w:rsidP="003F6651">
      <w:pPr>
        <w:spacing w:after="160" w:line="259" w:lineRule="auto"/>
        <w:ind w:left="283"/>
        <w:jc w:val="both"/>
        <w:rPr>
          <w:rFonts w:ascii="Times New Roman" w:hAnsi="Times New Roman"/>
          <w:b/>
          <w:sz w:val="24"/>
          <w:szCs w:val="24"/>
        </w:rPr>
      </w:pPr>
    </w:p>
    <w:p w:rsidR="003F6651" w:rsidRPr="002B6ADD" w:rsidRDefault="003F6651" w:rsidP="003F6651">
      <w:pPr>
        <w:spacing w:after="160" w:line="259" w:lineRule="auto"/>
        <w:ind w:left="283"/>
        <w:jc w:val="both"/>
        <w:rPr>
          <w:rFonts w:ascii="Times New Roman" w:hAnsi="Times New Roman"/>
          <w:b/>
          <w:sz w:val="24"/>
          <w:szCs w:val="24"/>
        </w:rPr>
      </w:pPr>
      <w:r w:rsidRPr="002B6ADD">
        <w:rPr>
          <w:rFonts w:ascii="Times New Roman" w:hAnsi="Times New Roman"/>
          <w:b/>
          <w:sz w:val="24"/>
          <w:szCs w:val="24"/>
        </w:rPr>
        <w:lastRenderedPageBreak/>
        <w:t>Раздел 2. Основные этапы разработки проекта профессионального стандарта.</w:t>
      </w:r>
    </w:p>
    <w:p w:rsidR="003F6651" w:rsidRPr="002B6ADD" w:rsidRDefault="003F6651" w:rsidP="003F6651">
      <w:pPr>
        <w:spacing w:after="160" w:line="259" w:lineRule="auto"/>
        <w:ind w:left="643"/>
        <w:jc w:val="both"/>
        <w:rPr>
          <w:rFonts w:ascii="Times New Roman" w:hAnsi="Times New Roman"/>
          <w:b/>
          <w:sz w:val="24"/>
          <w:szCs w:val="24"/>
        </w:rPr>
      </w:pPr>
      <w:r w:rsidRPr="002B6ADD">
        <w:rPr>
          <w:rFonts w:ascii="Times New Roman" w:hAnsi="Times New Roman"/>
          <w:b/>
          <w:sz w:val="24"/>
          <w:szCs w:val="24"/>
        </w:rPr>
        <w:t>2.1. Информация об организациях, на базе которых проводились исследования.</w:t>
      </w:r>
    </w:p>
    <w:p w:rsidR="003F6651" w:rsidRPr="003E4ED7" w:rsidRDefault="003F6651" w:rsidP="003F6651">
      <w:pPr>
        <w:spacing w:after="160" w:line="240" w:lineRule="auto"/>
        <w:ind w:left="720"/>
        <w:contextualSpacing/>
        <w:jc w:val="both"/>
        <w:rPr>
          <w:rFonts w:ascii="Times New Roman" w:hAnsi="Times New Roman"/>
          <w:b/>
          <w:sz w:val="24"/>
          <w:szCs w:val="24"/>
        </w:rPr>
      </w:pP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 xml:space="preserve">Разработка профессионального стандарта началась в 2015 году, основными этапами стали: </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установление и развитие деловых связей с ведущими профессиональными ассоциациями и объединениями работодателей;</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обсуждение и согласование с профессиональным сообществом наименования профессионального стандарта;</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формирование группы разработчиков и группы экспертов;</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разработка проекта профессионального стандарта.</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На базе Института краткосрочных программ Финансового университета была инициативно сформирована и начала действовать Рабочая группа из экспертов и представителей заинтересованных организаций финансового рынка.</w:t>
      </w:r>
    </w:p>
    <w:p w:rsidR="003F6651" w:rsidRPr="003E4ED7" w:rsidRDefault="003F6651" w:rsidP="003F6651">
      <w:pPr>
        <w:spacing w:line="240" w:lineRule="auto"/>
        <w:ind w:firstLine="709"/>
        <w:jc w:val="both"/>
        <w:rPr>
          <w:rFonts w:ascii="Times New Roman" w:hAnsi="Times New Roman"/>
          <w:sz w:val="24"/>
          <w:szCs w:val="24"/>
        </w:rPr>
      </w:pPr>
      <w:r w:rsidRPr="003E4ED7">
        <w:rPr>
          <w:rFonts w:ascii="Times New Roman" w:hAnsi="Times New Roman"/>
          <w:sz w:val="24"/>
          <w:szCs w:val="24"/>
        </w:rPr>
        <w:t>В июле-сентябре 2015 г. были проведены ряд рабочих совещаний и консультаций, осуществлен обмен информацией и письмами между заинтересованными организациями.</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 xml:space="preserve">В рамках этой работы была сформирована программа основных направлений деятельности Рабочей группы: </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 xml:space="preserve">1) изучение мирового опыта и развитие международных связей в целях установления соответствия между требованиями международных и национальных квалификационных стандартов; </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2) планирование и развитие системы долгосрочного сотрудничества между Финансовым университетом и профессиональным сообществом (профессиональными ассоциациями, объединениями работодателей, ведущими экспертами).</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 xml:space="preserve">В разработке проекта профессионального стандарта приняли участие эксперты и специалисты-практики, работодатели, представители профессии, иные заинтересованные стороны, что подтверждается сведениями об организациях. </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Непосредственно в разработке проекта профессионального стандарта приняли участие 3 специалиста из 3 организаций.</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В разработке профессионального стандарта приняли участие Федеральное государственное образовательное бюджетное учреждение высшего профессионального образования «Финансовый университет при Правительстве Российской Федерации» (Финансовый университет), а также представители профессии и работодателей, прежде всего, из числа участников Ассоциации российских банков и Ассоциации региональных банков России, а также Комиссии РСПП по банкам и банковским операции.</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Финансовый университет является старейшим финансово-экономическим вузом страны, обеспечивает подготовку кадров по наиболее актуальным и престижным направлениям финансово-экономического профиля. Финансовый университет входит в число немногих российских вузов, которые разрабатывают федеральные государственные образовательные стандарты (ФГОС), совместно с Комиссией по банкам и банковским операциям Российского союза промышленников и предпринимателей и тесном сотрудничестве с профессиональным и бизнес-сообществом участвует в реализации Национального плана развития профессиональных стандартов, построения национальной системы профессиональных квалификаций и компетенций.</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 xml:space="preserve">Институт краткосрочных программ Финансового университета (ИКП), который выступает координатором проекта, является одним из участников федеральной программы построения Национальной системы компетенций и профессиональной сертификации в части разработки комплекса профессиональных стандартов для специалистов в области банковского дела, управления финансами и финансовых рынков. </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lastRenderedPageBreak/>
        <w:t xml:space="preserve">ИКП организует и проводит обучение по программам дополнительного профессионального образования для сотрудников государственных бюджетных и внебюджетных учреждений, финансовых организаций и страховых компаний, некоммерческих организаций с учетом соответствия данных учебных программ профессиональным стандартам. </w:t>
      </w:r>
    </w:p>
    <w:p w:rsidR="003F6651" w:rsidRPr="003E4ED7"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ИКП, являясь координатором мероприятий по созданию Российско-британской рабочей группы по созданию в Москве международного финансового центра по направлению: образование, тренинги, квалификации, большое внимание уделяет исследованию международных стандартов и вопросам актуализации и гармонизации национальных образовательных программ и требований международным стандартам. Эта работа проводится совместно с ведущими международными профессиональными организациями и учебными заведениями. Партнёрами ИКП выступает более 100 организаций по всему миру, включая такие институты как Чартерный институт страхования (Великобритания), Институт присяжных бухгалтеров Англии и Уэльса (Великобритания), Институт сертификации бухгалтеров (Великобритания) и другие российских и международных профессиональных организаций. Результатом этой деятельности стало создание Международного Центра Сертификации на базе Института краткосрочных программ. Учебные занятия проводят известные ученые и ведущие эксперты, специалисты-практики и представители бизнес-сообщества.</w:t>
      </w:r>
    </w:p>
    <w:p w:rsidR="003F6651" w:rsidRDefault="003F6651" w:rsidP="003F6651">
      <w:pPr>
        <w:spacing w:line="240" w:lineRule="auto"/>
        <w:ind w:firstLine="709"/>
        <w:contextualSpacing/>
        <w:jc w:val="both"/>
        <w:rPr>
          <w:rFonts w:ascii="Times New Roman" w:hAnsi="Times New Roman"/>
          <w:sz w:val="24"/>
          <w:szCs w:val="24"/>
        </w:rPr>
      </w:pPr>
      <w:r w:rsidRPr="003E4ED7">
        <w:rPr>
          <w:rFonts w:ascii="Times New Roman" w:hAnsi="Times New Roman"/>
          <w:sz w:val="24"/>
          <w:szCs w:val="24"/>
        </w:rPr>
        <w:t xml:space="preserve">В процессе сбора данных и разработки проекта профессионального стандарта приняли также участие представители профессии и работодателей, прежде всего, из числа участников </w:t>
      </w:r>
      <w:r>
        <w:rPr>
          <w:rFonts w:ascii="Times New Roman" w:hAnsi="Times New Roman"/>
          <w:sz w:val="24"/>
          <w:szCs w:val="24"/>
        </w:rPr>
        <w:t xml:space="preserve">Ассоциации Российских Банков, </w:t>
      </w:r>
      <w:r w:rsidRPr="003E4ED7">
        <w:rPr>
          <w:rFonts w:ascii="Times New Roman" w:hAnsi="Times New Roman"/>
          <w:sz w:val="24"/>
          <w:szCs w:val="24"/>
        </w:rPr>
        <w:t xml:space="preserve">Ассоциации региональных банков России, Ассоциации банков Северо-Запада. </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
          <w:bCs/>
          <w:sz w:val="24"/>
          <w:szCs w:val="24"/>
        </w:rPr>
        <w:t>Ассоциация Региональных Банков России</w:t>
      </w:r>
      <w:r w:rsidRPr="00B12A59">
        <w:rPr>
          <w:rFonts w:ascii="Times New Roman" w:eastAsia="Calibri" w:hAnsi="Times New Roman" w:cs="Times New Roman"/>
          <w:bCs/>
          <w:sz w:val="24"/>
          <w:szCs w:val="24"/>
        </w:rPr>
        <w:t xml:space="preserve"> насчитывает более </w:t>
      </w:r>
      <w:hyperlink r:id="rId8" w:tgtFrame="_blank" w:history="1">
        <w:r w:rsidRPr="00B12A59">
          <w:rPr>
            <w:rFonts w:ascii="Times New Roman" w:eastAsia="Calibri" w:hAnsi="Times New Roman" w:cs="Times New Roman"/>
            <w:bCs/>
            <w:sz w:val="24"/>
            <w:szCs w:val="24"/>
          </w:rPr>
          <w:t>450 членов</w:t>
        </w:r>
      </w:hyperlink>
      <w:r w:rsidRPr="00B12A59">
        <w:rPr>
          <w:rFonts w:ascii="Times New Roman" w:eastAsia="Calibri" w:hAnsi="Times New Roman" w:cs="Times New Roman"/>
          <w:bCs/>
          <w:sz w:val="24"/>
          <w:szCs w:val="24"/>
        </w:rPr>
        <w:t>. Среди них крупные системообразующие кредитные учреждения всероссийского масштаба, банки с участием иностранного капитала, а также малые и средние региональные банки, обеспечивающие </w:t>
      </w:r>
      <w:hyperlink r:id="rId9" w:tgtFrame="_blank" w:history="1">
        <w:r w:rsidRPr="00B12A59">
          <w:rPr>
            <w:rFonts w:ascii="Times New Roman" w:eastAsia="Calibri" w:hAnsi="Times New Roman" w:cs="Times New Roman"/>
            <w:bCs/>
            <w:sz w:val="24"/>
            <w:szCs w:val="24"/>
          </w:rPr>
          <w:t>доступность финансовых услуг</w:t>
        </w:r>
      </w:hyperlink>
      <w:r w:rsidRPr="00B12A59">
        <w:rPr>
          <w:rFonts w:ascii="Times New Roman" w:eastAsia="Calibri" w:hAnsi="Times New Roman" w:cs="Times New Roman"/>
          <w:bCs/>
          <w:sz w:val="24"/>
          <w:szCs w:val="24"/>
        </w:rPr>
        <w:t> по всей территории России, небанковские организации, оказывающие услуги финансовым и банковским организациям, общественные организации, средства массовой информации.</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 xml:space="preserve">Ассоциация Региональных Банков России — первое банковское объединение федерального уровня, которое за минувшие годы сплотило ряды российских банкиров, выстроило взаимоотношения между банковским бизнесом и властью, </w:t>
      </w:r>
      <w:hyperlink r:id="rId10" w:tgtFrame="_blank" w:history="1">
        <w:r w:rsidRPr="00B12A59">
          <w:rPr>
            <w:rFonts w:ascii="Times New Roman" w:eastAsia="Calibri" w:hAnsi="Times New Roman" w:cs="Times New Roman"/>
            <w:bCs/>
            <w:sz w:val="24"/>
            <w:szCs w:val="24"/>
          </w:rPr>
          <w:t>эффективно проводит политику защиты интересов банков,</w:t>
        </w:r>
      </w:hyperlink>
      <w:r w:rsidRPr="00B12A59">
        <w:rPr>
          <w:rFonts w:ascii="Times New Roman" w:eastAsia="Calibri" w:hAnsi="Times New Roman" w:cs="Times New Roman"/>
          <w:bCs/>
          <w:sz w:val="24"/>
          <w:szCs w:val="24"/>
        </w:rPr>
        <w:t> решает на федеральном уровне региональные проблемы, активно способствует формированию </w:t>
      </w:r>
      <w:hyperlink r:id="rId11" w:tgtFrame="_blank" w:history="1">
        <w:r w:rsidRPr="00B12A59">
          <w:rPr>
            <w:rFonts w:ascii="Times New Roman" w:eastAsia="Calibri" w:hAnsi="Times New Roman" w:cs="Times New Roman"/>
            <w:bCs/>
            <w:sz w:val="24"/>
            <w:szCs w:val="24"/>
          </w:rPr>
          <w:t>законодательной и нормативной базы деятельности кредитных организаций страны</w:t>
        </w:r>
      </w:hyperlink>
      <w:r w:rsidRPr="00B12A59">
        <w:rPr>
          <w:rFonts w:ascii="Times New Roman" w:eastAsia="Calibri" w:hAnsi="Times New Roman" w:cs="Times New Roman"/>
          <w:bCs/>
          <w:sz w:val="24"/>
          <w:szCs w:val="24"/>
        </w:rPr>
        <w:t>.</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 xml:space="preserve">В силу разнообразия членского состава Ассоциация Региональных Банков России выражает мнение не отдельной группы финансовых учреждений, но значительной части банковской системы страны. И ее деятельность направлена на развитие всего </w:t>
      </w:r>
      <w:hyperlink r:id="rId12" w:tgtFrame="_blank" w:history="1">
        <w:r w:rsidRPr="00B12A59">
          <w:rPr>
            <w:rFonts w:ascii="Times New Roman" w:eastAsia="Calibri" w:hAnsi="Times New Roman" w:cs="Times New Roman"/>
            <w:bCs/>
            <w:sz w:val="24"/>
            <w:szCs w:val="24"/>
          </w:rPr>
          <w:t>рынка финансовых услуг.</w:t>
        </w:r>
      </w:hyperlink>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Ассоциация Региональных Банков России — это </w:t>
      </w:r>
      <w:hyperlink r:id="rId13" w:tgtFrame="_blank" w:history="1">
        <w:r w:rsidRPr="00B12A59">
          <w:rPr>
            <w:rFonts w:ascii="Times New Roman" w:eastAsia="Calibri" w:hAnsi="Times New Roman" w:cs="Times New Roman"/>
            <w:bCs/>
            <w:sz w:val="24"/>
            <w:szCs w:val="24"/>
          </w:rPr>
          <w:t>центр аналитической, экспертной работы банковского сообщества</w:t>
        </w:r>
      </w:hyperlink>
      <w:r w:rsidRPr="00B12A59">
        <w:rPr>
          <w:rFonts w:ascii="Times New Roman" w:eastAsia="Calibri" w:hAnsi="Times New Roman" w:cs="Times New Roman"/>
          <w:bCs/>
          <w:sz w:val="24"/>
          <w:szCs w:val="24"/>
        </w:rPr>
        <w:t>. Члены Ассоциации активно участвуют в выработке согласованных позиций по проблемам банковской системы страны на заседаниях </w:t>
      </w:r>
      <w:hyperlink r:id="rId14" w:tgtFrame="_blank" w:history="1">
        <w:r w:rsidRPr="00B12A59">
          <w:rPr>
            <w:rFonts w:ascii="Times New Roman" w:eastAsia="Calibri" w:hAnsi="Times New Roman" w:cs="Times New Roman"/>
            <w:bCs/>
            <w:sz w:val="24"/>
            <w:szCs w:val="24"/>
          </w:rPr>
          <w:t>Совета</w:t>
        </w:r>
      </w:hyperlink>
      <w:r w:rsidRPr="00B12A59">
        <w:rPr>
          <w:rFonts w:ascii="Times New Roman" w:eastAsia="Calibri" w:hAnsi="Times New Roman" w:cs="Times New Roman"/>
          <w:bCs/>
          <w:sz w:val="24"/>
          <w:szCs w:val="24"/>
        </w:rPr>
        <w:t> и </w:t>
      </w:r>
      <w:hyperlink r:id="rId15" w:tgtFrame="_blank" w:history="1">
        <w:r w:rsidRPr="00B12A59">
          <w:rPr>
            <w:rFonts w:ascii="Times New Roman" w:eastAsia="Calibri" w:hAnsi="Times New Roman" w:cs="Times New Roman"/>
            <w:bCs/>
            <w:sz w:val="24"/>
            <w:szCs w:val="24"/>
          </w:rPr>
          <w:t>Комитетов</w:t>
        </w:r>
      </w:hyperlink>
      <w:r w:rsidRPr="00B12A59">
        <w:rPr>
          <w:rFonts w:ascii="Times New Roman" w:eastAsia="Calibri" w:hAnsi="Times New Roman" w:cs="Times New Roman"/>
          <w:bCs/>
          <w:sz w:val="24"/>
          <w:szCs w:val="24"/>
        </w:rPr>
        <w:t xml:space="preserve"> Ассоциации, Консультативного совета, Координационного совета представителей Ассоциации в Федеральных округах и субъектах РФ. По инициативе Ассоциации созданы и активно действуют </w:t>
      </w:r>
      <w:hyperlink r:id="rId16" w:tgtFrame="_blank" w:history="1">
        <w:r w:rsidRPr="00B12A59">
          <w:rPr>
            <w:rFonts w:ascii="Times New Roman" w:eastAsia="Calibri" w:hAnsi="Times New Roman" w:cs="Times New Roman"/>
            <w:bCs/>
            <w:sz w:val="24"/>
            <w:szCs w:val="24"/>
          </w:rPr>
          <w:t>Международный Координационный Совет банковских ассоциаций стран СНГ, Центральной и Восточной Европы,</w:t>
        </w:r>
      </w:hyperlink>
      <w:r w:rsidRPr="00B12A59">
        <w:rPr>
          <w:rFonts w:ascii="Times New Roman" w:eastAsia="Calibri" w:hAnsi="Times New Roman" w:cs="Times New Roman"/>
          <w:bCs/>
          <w:sz w:val="24"/>
          <w:szCs w:val="24"/>
        </w:rPr>
        <w:t> Общественный совет по информационной политике в финансово-банковской сфере России.</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 xml:space="preserve">Ассоциация Региональных Банков России успешно действует в формировании законодательной и нормативной базы, определяющей условия работы кредитных организаций. Принципиальные предложения Ассоциации были учтены при подготовке </w:t>
      </w:r>
      <w:r w:rsidRPr="00B12A59">
        <w:rPr>
          <w:rFonts w:ascii="Times New Roman" w:eastAsia="Calibri" w:hAnsi="Times New Roman" w:cs="Times New Roman"/>
          <w:bCs/>
          <w:sz w:val="24"/>
          <w:szCs w:val="24"/>
        </w:rPr>
        <w:lastRenderedPageBreak/>
        <w:t>законов о банках и банковской деятельности, </w:t>
      </w:r>
      <w:hyperlink r:id="rId17" w:tgtFrame="_blank" w:history="1">
        <w:r w:rsidRPr="00B12A59">
          <w:rPr>
            <w:rFonts w:ascii="Times New Roman" w:eastAsia="Calibri" w:hAnsi="Times New Roman" w:cs="Times New Roman"/>
            <w:bCs/>
            <w:sz w:val="24"/>
            <w:szCs w:val="24"/>
          </w:rPr>
          <w:t>о страховании вкладов и о бюро кредитных историй,</w:t>
        </w:r>
      </w:hyperlink>
      <w:r w:rsidRPr="00B12A59">
        <w:rPr>
          <w:rFonts w:ascii="Times New Roman" w:eastAsia="Calibri" w:hAnsi="Times New Roman" w:cs="Times New Roman"/>
          <w:bCs/>
          <w:sz w:val="24"/>
          <w:szCs w:val="24"/>
        </w:rPr>
        <w:t> нормативных документах Банка России и Правительства России.</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Многолетняя плодотворная работа была сведена в единый документ –</w:t>
      </w:r>
      <w:hyperlink r:id="rId18" w:tgtFrame="_blank" w:history="1">
        <w:r w:rsidRPr="00B12A59">
          <w:rPr>
            <w:rFonts w:ascii="Times New Roman" w:eastAsia="Calibri" w:hAnsi="Times New Roman" w:cs="Times New Roman"/>
            <w:bCs/>
            <w:sz w:val="24"/>
            <w:szCs w:val="24"/>
          </w:rPr>
          <w:t>Концепцию развития банковской системы России до 2020 года</w:t>
        </w:r>
      </w:hyperlink>
      <w:r w:rsidRPr="00B12A59">
        <w:rPr>
          <w:rFonts w:ascii="Times New Roman" w:eastAsia="Calibri" w:hAnsi="Times New Roman" w:cs="Times New Roman"/>
          <w:bCs/>
          <w:sz w:val="24"/>
          <w:szCs w:val="24"/>
        </w:rPr>
        <w:t>, которая была представлена на XXIII Годовом общем собрании членов Ассоциации региональных банков России. В ней сведены воедино все предложения по совершенствованию законодательной и нормативной базы, регулирующей деятельность кредитных учреждений на территории России, а также обозначены важнейшие направления развития банковской системы такие как: повышение финансовой грамотности населения и доступности финансовых услуг, развитие механизмов рефинансирования и упрощение банкам доступа к ликвидности, в том числе и долгосрочной, вовлечение в оборот нефинансовых активов, создание эффективного рынка ценных бумаг, развитие на финансовом рынке инновационных направлений. </w:t>
      </w:r>
      <w:hyperlink r:id="rId19" w:tgtFrame="_blank" w:history="1">
        <w:r w:rsidRPr="00B12A59">
          <w:rPr>
            <w:rFonts w:ascii="Times New Roman" w:eastAsia="Calibri" w:hAnsi="Times New Roman" w:cs="Times New Roman"/>
            <w:bCs/>
            <w:sz w:val="24"/>
            <w:szCs w:val="24"/>
          </w:rPr>
          <w:t>Все это позволит России стать мировым финансовым центром.</w:t>
        </w:r>
      </w:hyperlink>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
          <w:bCs/>
          <w:sz w:val="24"/>
          <w:szCs w:val="24"/>
        </w:rPr>
        <w:t>Ассоциация Банков Северо-Запада (АБСЗ),</w:t>
      </w:r>
      <w:r w:rsidRPr="00B12A59">
        <w:rPr>
          <w:rFonts w:ascii="Times New Roman" w:eastAsia="Calibri" w:hAnsi="Times New Roman" w:cs="Times New Roman"/>
          <w:bCs/>
          <w:sz w:val="24"/>
          <w:szCs w:val="24"/>
        </w:rPr>
        <w:t xml:space="preserve"> созданная 19 декабря 1989 года, призвана реализовать политику защиты интересов банковского сообщества региона, способствовать совершенствованию законодательной и нормативной базы, необходимой для успешной работы банков, укреплять доверие населения к банковской системе страны, оперативно и   полно информировать общественность о деятельности банков-членов АБСЗ. Именно для достижения этих целей нами создано представительство АБСЗ в Интернете - сайт Ассоциации.</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АБСЗ, используя свой авторитет и квалификацию сотрудников и членов комитетов и рабочих групп, представляет и защищает интересы кредитных организаций - своих членов в законодательных и исполнительных органах власти и управления субъектов Федерации Северо-Западного региона России, в территориальных Управлениях Центрального Банка Российской Федерации, судебных, правоохранительных, налоговых и других государственных и муниципальных органах. Это касается  вопросов совершенствования действующего законодательства и нормативного регулирования, разработки  и прохождения в Государственной Думе и Совете Федерации проектов законодательных инициатив по вопросам функционирования национальной банковской системы, участия в парламентских слушаниях, постоянная работа в различных консультативных советах и комитетах,  коллективное представление интересов банков в судах по вопросам, касающимся наиболее общих и сложных вопросов их взаимоотношений с  различными органами власти и надзорными органами и возникающих при этом  разногласий.</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
          <w:bCs/>
          <w:sz w:val="24"/>
          <w:szCs w:val="24"/>
        </w:rPr>
        <w:t>Ассоциация российских банков (</w:t>
      </w:r>
      <w:proofErr w:type="gramStart"/>
      <w:r w:rsidRPr="00B12A59">
        <w:rPr>
          <w:rFonts w:ascii="Times New Roman" w:eastAsia="Calibri" w:hAnsi="Times New Roman" w:cs="Times New Roman"/>
          <w:b/>
          <w:bCs/>
          <w:sz w:val="24"/>
          <w:szCs w:val="24"/>
        </w:rPr>
        <w:t>АРБ)  -</w:t>
      </w:r>
      <w:proofErr w:type="gramEnd"/>
      <w:r w:rsidRPr="00B12A59">
        <w:rPr>
          <w:rFonts w:ascii="Times New Roman" w:eastAsia="Calibri" w:hAnsi="Times New Roman" w:cs="Times New Roman"/>
          <w:b/>
          <w:bCs/>
          <w:sz w:val="24"/>
          <w:szCs w:val="24"/>
        </w:rPr>
        <w:t xml:space="preserve"> </w:t>
      </w:r>
      <w:r w:rsidRPr="00B12A59">
        <w:rPr>
          <w:rFonts w:ascii="Times New Roman" w:eastAsia="Calibri" w:hAnsi="Times New Roman" w:cs="Times New Roman"/>
          <w:bCs/>
          <w:sz w:val="24"/>
          <w:szCs w:val="24"/>
        </w:rPr>
        <w:t>негосударственная некоммерческая организация, выражающая интересы российского банковского сообщества.</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Учреждена в марте 1991 года, и за более чем два десятилетия своей работы объединила большинство российских банковских учреждений: 80% банков, аккумулирующих более 90% активов российской банковской системы.</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Сегодня Ассоциация сотрудничает с региональными банковскими объединениями в 52 субъектах Федерации и с 18-ю представителями АРБ других регионов России. Ассоциация российских банков насчитывает 610 членов, в том числе 405 кредитных организаций. С учетом ассоциированных членов АРБ насчитывает 744 участников, в том числе 509 кредитных организаций.</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Среди членов АРБ все крупнейшие российские банки, «большая четверка» аудиторских компаний, 19 представительств иностранных банков, 65 банков с иностранным участием в уставном капитале.</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lastRenderedPageBreak/>
        <w:t>7 октября 2002 года на Первом Всероссийском совещании банковских объединений было подписано Генеральное соглашение о консолидации усилий банковских объединений по развитию и укреплению банковской системы Российской Федерации. В настоящее время к нему присоединился 71 участник.</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АРБ реализует принятую 5 апреля 2006 года на XVII Съезде программу «Национальная банковская система России 2010–2020», определяющую стратегию развития российских банков до 2020 года.</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Ассоциация видит свою миссию в совершенствовании законодательства, в том числе налогового. Одна из основных задач АРБ — продвижение законопроектов и поправок в нормативных актах в Государственной Думе, Правительстве, Банке России, других органах исполнительной и законодательной власти.</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 xml:space="preserve">В составе АРБ работают 16 комитетов и шесть рабочих групп по всем направлениям банковской деятельности. Активно развивается </w:t>
      </w:r>
      <w:proofErr w:type="spellStart"/>
      <w:r w:rsidRPr="00B12A59">
        <w:rPr>
          <w:rFonts w:ascii="Times New Roman" w:eastAsia="Calibri" w:hAnsi="Times New Roman" w:cs="Times New Roman"/>
          <w:bCs/>
          <w:sz w:val="24"/>
          <w:szCs w:val="24"/>
        </w:rPr>
        <w:t>Межбанковскоебизнес</w:t>
      </w:r>
      <w:proofErr w:type="spellEnd"/>
      <w:r w:rsidRPr="00B12A59">
        <w:rPr>
          <w:rFonts w:ascii="Times New Roman" w:eastAsia="Calibri" w:hAnsi="Times New Roman" w:cs="Times New Roman"/>
          <w:bCs/>
          <w:sz w:val="24"/>
          <w:szCs w:val="24"/>
        </w:rPr>
        <w:t xml:space="preserve">-сотрудничество, призванное отстаивать интересы </w:t>
      </w:r>
      <w:proofErr w:type="spellStart"/>
      <w:r w:rsidRPr="00B12A59">
        <w:rPr>
          <w:rFonts w:ascii="Times New Roman" w:eastAsia="Calibri" w:hAnsi="Times New Roman" w:cs="Times New Roman"/>
          <w:bCs/>
          <w:sz w:val="24"/>
          <w:szCs w:val="24"/>
        </w:rPr>
        <w:t>междубанками</w:t>
      </w:r>
      <w:proofErr w:type="spellEnd"/>
      <w:r w:rsidRPr="00B12A59">
        <w:rPr>
          <w:rFonts w:ascii="Times New Roman" w:eastAsia="Calibri" w:hAnsi="Times New Roman" w:cs="Times New Roman"/>
          <w:bCs/>
          <w:sz w:val="24"/>
          <w:szCs w:val="24"/>
        </w:rPr>
        <w:t>-партнерами и небанковскими организациями, обслуживающими банковский бизнес.</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 xml:space="preserve">Организован Третейский суд, куда могут обратиться члены АРБ для защиты </w:t>
      </w:r>
      <w:proofErr w:type="spellStart"/>
      <w:r w:rsidRPr="00B12A59">
        <w:rPr>
          <w:rFonts w:ascii="Times New Roman" w:eastAsia="Calibri" w:hAnsi="Times New Roman" w:cs="Times New Roman"/>
          <w:bCs/>
          <w:sz w:val="24"/>
          <w:szCs w:val="24"/>
        </w:rPr>
        <w:t>своихбизнес</w:t>
      </w:r>
      <w:proofErr w:type="spellEnd"/>
      <w:r w:rsidRPr="00B12A59">
        <w:rPr>
          <w:rFonts w:ascii="Times New Roman" w:eastAsia="Calibri" w:hAnsi="Times New Roman" w:cs="Times New Roman"/>
          <w:bCs/>
          <w:sz w:val="24"/>
          <w:szCs w:val="24"/>
        </w:rPr>
        <w:t>-интересов. Компании, сотрудничающие с АРБ, в их числе «ВЕК» — юридические консультации, Национальное бюро кредитных историй, Служба безопасности «Амулет» и другие, оказывают весь спектр услуг, от консультационных до информационных.</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 xml:space="preserve">АРБ многие годы развивает свои </w:t>
      </w:r>
      <w:proofErr w:type="spellStart"/>
      <w:r w:rsidRPr="00B12A59">
        <w:rPr>
          <w:rFonts w:ascii="Times New Roman" w:eastAsia="Calibri" w:hAnsi="Times New Roman" w:cs="Times New Roman"/>
          <w:bCs/>
          <w:sz w:val="24"/>
          <w:szCs w:val="24"/>
        </w:rPr>
        <w:t>медийные</w:t>
      </w:r>
      <w:proofErr w:type="spellEnd"/>
      <w:r w:rsidRPr="00B12A59">
        <w:rPr>
          <w:rFonts w:ascii="Times New Roman" w:eastAsia="Calibri" w:hAnsi="Times New Roman" w:cs="Times New Roman"/>
          <w:bCs/>
          <w:sz w:val="24"/>
          <w:szCs w:val="24"/>
        </w:rPr>
        <w:t xml:space="preserve"> проекты — дважды в месяц членам ассоциации рассылается «Вестник АРБ».</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Важным шагом в деле формирования цивилизованного банковского рынка стало учреждение по инициативе Ассоциации в 2010 году первого в России института Финансового омбудсмена.</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С 1997 года АРБ является ассоциированным членом Европейской Банковской Федерации, объединяющей почти три тысячи европейских банков. С 2010 года АРБ получила «ассоциированный» статус в Международной банковской федерации</w:t>
      </w:r>
      <w:proofErr w:type="gramStart"/>
      <w:r w:rsidRPr="00B12A59">
        <w:rPr>
          <w:rFonts w:ascii="Times New Roman" w:eastAsia="Calibri" w:hAnsi="Times New Roman" w:cs="Times New Roman"/>
          <w:bCs/>
          <w:sz w:val="24"/>
          <w:szCs w:val="24"/>
        </w:rPr>
        <w:t>.</w:t>
      </w:r>
      <w:proofErr w:type="gramEnd"/>
      <w:r w:rsidRPr="00B12A59">
        <w:rPr>
          <w:rFonts w:ascii="Times New Roman" w:eastAsia="Calibri" w:hAnsi="Times New Roman" w:cs="Times New Roman"/>
          <w:bCs/>
          <w:sz w:val="24"/>
          <w:szCs w:val="24"/>
        </w:rPr>
        <w:t xml:space="preserve"> представляющей интересы крупнейших банковских объединений США, Евросоюза, Австралии, Канады, Японии, Индии, Китая, ЮАР, Южной Кореи.</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Цели и задачи</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История коммерческих банков в новейшей истории России началась в 1988 году, когда в течение года организовались 25 кооперативных и коммерческих банков. Годом позже их было уже 137, и тогда встал вопрос о защите интересов банковского сообщества. В августе 1989 года был создан Московский банковский союз, а в 1990 году — Российский банковский союз.</w:t>
      </w:r>
    </w:p>
    <w:p w:rsidR="00B12A59" w:rsidRPr="00B12A59" w:rsidRDefault="00B12A59" w:rsidP="00B12A59">
      <w:p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По инициативе двух банковских союзов, поддержанной Ленинградской ассоциацией банков, в конце марта 1991 года в Москве состоялся съезд коммерческих и кооперативных банков РСФСР. На съезде представители банковского сообщества решили реорганизовать Российский банковский союз в Ассоциацию российских банков, объединившую 65 коммерческих и кооперативных банков. За прошедшие два десятилетия их число увеличилось на порядок. Сейчас АРБ — крупнейшее в России объединение финансово-кредитных организаций, насчитывающее 703 члена.</w:t>
      </w:r>
    </w:p>
    <w:p w:rsidR="00B12A59" w:rsidRPr="00B12A59" w:rsidRDefault="00B12A59" w:rsidP="00B12A59">
      <w:pPr>
        <w:spacing w:after="160" w:line="240" w:lineRule="auto"/>
        <w:jc w:val="both"/>
        <w:rPr>
          <w:rFonts w:ascii="Times New Roman" w:eastAsia="Calibri" w:hAnsi="Times New Roman" w:cs="Times New Roman"/>
          <w:sz w:val="24"/>
          <w:szCs w:val="24"/>
        </w:rPr>
      </w:pPr>
      <w:r w:rsidRPr="00B12A59">
        <w:rPr>
          <w:rFonts w:ascii="Times New Roman" w:eastAsia="Calibri" w:hAnsi="Times New Roman" w:cs="Times New Roman"/>
          <w:sz w:val="24"/>
          <w:szCs w:val="24"/>
        </w:rPr>
        <w:t>Среди задач, которые призвана решать Ассоциация российских банков:</w:t>
      </w:r>
    </w:p>
    <w:p w:rsidR="00B12A59" w:rsidRPr="00B12A59" w:rsidRDefault="00B12A59" w:rsidP="00B12A59">
      <w:pPr>
        <w:numPr>
          <w:ilvl w:val="0"/>
          <w:numId w:val="5"/>
        </w:num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 xml:space="preserve">развитие банковского дела в Российской Федерации, участие в мероприятиях, проводимых органами государственной власти и управления, Центральным банком </w:t>
      </w:r>
      <w:r w:rsidRPr="00B12A59">
        <w:rPr>
          <w:rFonts w:ascii="Times New Roman" w:eastAsia="Calibri" w:hAnsi="Times New Roman" w:cs="Times New Roman"/>
          <w:bCs/>
          <w:sz w:val="24"/>
          <w:szCs w:val="24"/>
        </w:rPr>
        <w:lastRenderedPageBreak/>
        <w:t>РФ по стабилизации экономики, денежного обращения и осуществлению денежно-кредитной политики;</w:t>
      </w:r>
    </w:p>
    <w:p w:rsidR="00B12A59" w:rsidRPr="00B12A59" w:rsidRDefault="00B12A59" w:rsidP="00B12A59">
      <w:pPr>
        <w:numPr>
          <w:ilvl w:val="0"/>
          <w:numId w:val="5"/>
        </w:num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защита интересов кредитных организаций в законодательных и исполнительных органах власти и управления, ЦБ РФ, судебных, правоохранительных, налоговых и других государственных органах;</w:t>
      </w:r>
    </w:p>
    <w:p w:rsidR="00B12A59" w:rsidRPr="00B12A59" w:rsidRDefault="00B12A59" w:rsidP="00B12A59">
      <w:pPr>
        <w:numPr>
          <w:ilvl w:val="0"/>
          <w:numId w:val="5"/>
        </w:num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консолидация ресурсов кредитных организаций для решения крупных народнохозяйственных программ;</w:t>
      </w:r>
    </w:p>
    <w:p w:rsidR="00B12A59" w:rsidRPr="00B12A59" w:rsidRDefault="00B12A59" w:rsidP="00B12A59">
      <w:pPr>
        <w:numPr>
          <w:ilvl w:val="0"/>
          <w:numId w:val="5"/>
        </w:num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оказание кредитным организациям организационной, информационно-аналитической, методической, правовой и иной помощи в их работе на основе зарубежного и отечественного опыта;</w:t>
      </w:r>
    </w:p>
    <w:p w:rsidR="00B12A59" w:rsidRPr="00B12A59" w:rsidRDefault="00B12A59" w:rsidP="00B12A59">
      <w:pPr>
        <w:numPr>
          <w:ilvl w:val="0"/>
          <w:numId w:val="5"/>
        </w:num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поддержка взаимного доверия, делового партнерства во взаимоотношениях кредитных организаций между собой и с клиентами;</w:t>
      </w:r>
    </w:p>
    <w:p w:rsidR="00B12A59" w:rsidRPr="00B12A59" w:rsidRDefault="00B12A59" w:rsidP="00B12A59">
      <w:pPr>
        <w:numPr>
          <w:ilvl w:val="0"/>
          <w:numId w:val="5"/>
        </w:numPr>
        <w:spacing w:after="160" w:line="240" w:lineRule="auto"/>
        <w:jc w:val="both"/>
        <w:rPr>
          <w:rFonts w:ascii="Times New Roman" w:eastAsia="Calibri" w:hAnsi="Times New Roman" w:cs="Times New Roman"/>
          <w:bCs/>
          <w:sz w:val="24"/>
          <w:szCs w:val="24"/>
        </w:rPr>
      </w:pPr>
      <w:r w:rsidRPr="00B12A59">
        <w:rPr>
          <w:rFonts w:ascii="Times New Roman" w:eastAsia="Calibri" w:hAnsi="Times New Roman" w:cs="Times New Roman"/>
          <w:bCs/>
          <w:sz w:val="24"/>
          <w:szCs w:val="24"/>
        </w:rPr>
        <w:t>сотрудничество российских кредитных организаций с зарубежными банками, их союзами и ассоциациями, международными финансовыми организациями.</w:t>
      </w:r>
    </w:p>
    <w:p w:rsidR="003F6651" w:rsidRPr="003E4ED7" w:rsidRDefault="003F6651" w:rsidP="008B0152">
      <w:pPr>
        <w:spacing w:before="200" w:line="240" w:lineRule="auto"/>
        <w:ind w:firstLine="709"/>
        <w:jc w:val="both"/>
        <w:outlineLvl w:val="4"/>
        <w:rPr>
          <w:rFonts w:ascii="Times New Roman" w:eastAsia="Times New Roman" w:hAnsi="Times New Roman"/>
          <w:b/>
          <w:sz w:val="24"/>
          <w:szCs w:val="24"/>
          <w:lang w:eastAsia="x-none"/>
        </w:rPr>
      </w:pPr>
      <w:r w:rsidRPr="003E4ED7">
        <w:rPr>
          <w:rFonts w:ascii="Times New Roman" w:eastAsia="Times New Roman" w:hAnsi="Times New Roman"/>
          <w:b/>
          <w:sz w:val="24"/>
          <w:szCs w:val="24"/>
          <w:lang w:val="x-none" w:eastAsia="x-none"/>
        </w:rPr>
        <w:t>2.</w:t>
      </w:r>
      <w:r w:rsidRPr="003E4ED7">
        <w:rPr>
          <w:rFonts w:ascii="Times New Roman" w:eastAsia="Times New Roman" w:hAnsi="Times New Roman"/>
          <w:b/>
          <w:sz w:val="24"/>
          <w:szCs w:val="24"/>
          <w:lang w:eastAsia="x-none"/>
        </w:rPr>
        <w:t>2</w:t>
      </w:r>
      <w:r w:rsidRPr="003E4ED7">
        <w:rPr>
          <w:rFonts w:ascii="Times New Roman" w:eastAsia="Times New Roman" w:hAnsi="Times New Roman"/>
          <w:b/>
          <w:sz w:val="24"/>
          <w:szCs w:val="24"/>
          <w:lang w:val="x-none" w:eastAsia="x-none"/>
        </w:rPr>
        <w:t>. Описание требований к экспертам (квалификация, категории, количество), привлекаемым к разработке проекта профессионального стандарта, и описание использованных методов</w:t>
      </w:r>
      <w:r w:rsidRPr="003E4ED7">
        <w:rPr>
          <w:rFonts w:ascii="Times New Roman" w:eastAsia="Times New Roman" w:hAnsi="Times New Roman"/>
          <w:b/>
          <w:sz w:val="24"/>
          <w:szCs w:val="24"/>
          <w:lang w:eastAsia="x-none"/>
        </w:rPr>
        <w:t>.</w:t>
      </w:r>
    </w:p>
    <w:p w:rsidR="003F6651" w:rsidRPr="009A4F79" w:rsidRDefault="003F6651" w:rsidP="003F6651">
      <w:pPr>
        <w:pStyle w:val="a3"/>
        <w:spacing w:line="240" w:lineRule="auto"/>
        <w:ind w:left="0"/>
        <w:jc w:val="both"/>
        <w:rPr>
          <w:rFonts w:ascii="Times New Roman" w:hAnsi="Times New Roman"/>
          <w:sz w:val="24"/>
          <w:szCs w:val="24"/>
        </w:rPr>
      </w:pPr>
      <w:r w:rsidRPr="009A4F79">
        <w:rPr>
          <w:rFonts w:ascii="Times New Roman" w:hAnsi="Times New Roman"/>
          <w:sz w:val="24"/>
          <w:szCs w:val="24"/>
        </w:rPr>
        <w:t>К процессу разработки и согласования проекта профессионального стандарта были привлечены высококвалифицированные специалисты и эксперты из числа банковских работников и профессорско-преподавательского состава финансово-экономических вузов, в первую очередь, Финансового университета при Правительстве Российской Федерации. Главными критериями для выбора экспертов стали: наличие высшего и дополнительного финансово-экономического образования, наличие российских и международных сертификатов, стаж работы (не менее пяти лет</w:t>
      </w:r>
      <w:r>
        <w:rPr>
          <w:rFonts w:ascii="Times New Roman" w:hAnsi="Times New Roman"/>
          <w:sz w:val="24"/>
          <w:szCs w:val="24"/>
        </w:rPr>
        <w:t xml:space="preserve"> в области банковского дела</w:t>
      </w:r>
      <w:r w:rsidRPr="009A4F79">
        <w:rPr>
          <w:rFonts w:ascii="Times New Roman" w:hAnsi="Times New Roman"/>
          <w:sz w:val="24"/>
          <w:szCs w:val="24"/>
        </w:rPr>
        <w:t xml:space="preserve"> и смежных областях), членство в профессиональных ассоциациях, союзах и т.д.</w:t>
      </w:r>
    </w:p>
    <w:p w:rsidR="003F6651" w:rsidRPr="009A4F79" w:rsidRDefault="003F6651" w:rsidP="003F6651">
      <w:pPr>
        <w:pStyle w:val="a3"/>
        <w:spacing w:line="240" w:lineRule="auto"/>
        <w:ind w:left="0"/>
        <w:jc w:val="both"/>
        <w:rPr>
          <w:rFonts w:ascii="Times New Roman" w:hAnsi="Times New Roman"/>
          <w:sz w:val="24"/>
          <w:szCs w:val="24"/>
        </w:rPr>
      </w:pPr>
      <w:r w:rsidRPr="009A4F79">
        <w:rPr>
          <w:rFonts w:ascii="Times New Roman" w:hAnsi="Times New Roman"/>
          <w:sz w:val="24"/>
          <w:szCs w:val="24"/>
        </w:rPr>
        <w:t xml:space="preserve">Согласно Приказа Министерства труда и социального развития Российской Федерации от 12 апреля 2013 года № 148н «Об утверждении уровней квалификации в целях разработки проектов профессиональных стандартов» эксперты должны соответствовать уровню квалификации не ниже 7 уровня, то есть иметь соответствующие знания (понимание методологических основ профессиональной деятельности, создание новых знаний прикладного характера в определенной области, определение источников и </w:t>
      </w:r>
      <w:proofErr w:type="spellStart"/>
      <w:r w:rsidRPr="009A4F79">
        <w:rPr>
          <w:rFonts w:ascii="Times New Roman" w:hAnsi="Times New Roman"/>
          <w:sz w:val="24"/>
          <w:szCs w:val="24"/>
        </w:rPr>
        <w:t>и</w:t>
      </w:r>
      <w:proofErr w:type="spellEnd"/>
      <w:r w:rsidRPr="009A4F79">
        <w:rPr>
          <w:rFonts w:ascii="Times New Roman" w:hAnsi="Times New Roman"/>
          <w:sz w:val="24"/>
          <w:szCs w:val="24"/>
        </w:rPr>
        <w:t xml:space="preserve"> поиск информации, необходимой для развития области профессиональной деятельности и организации) и умения (развитие задач области профессиональной деятельности и организации при помощи разнообразных методов и технологий, в том числе инновационных. Разработка новых методов, технологий).</w:t>
      </w:r>
    </w:p>
    <w:p w:rsidR="003F6651" w:rsidRPr="009A4F79" w:rsidRDefault="003F6651" w:rsidP="003F6651">
      <w:pPr>
        <w:pStyle w:val="a3"/>
        <w:spacing w:line="240" w:lineRule="auto"/>
        <w:ind w:left="0"/>
        <w:jc w:val="both"/>
        <w:rPr>
          <w:rFonts w:ascii="Times New Roman" w:hAnsi="Times New Roman"/>
          <w:sz w:val="24"/>
          <w:szCs w:val="24"/>
        </w:rPr>
      </w:pPr>
      <w:r w:rsidRPr="009A4F79">
        <w:rPr>
          <w:rFonts w:ascii="Times New Roman" w:hAnsi="Times New Roman"/>
          <w:sz w:val="24"/>
          <w:szCs w:val="24"/>
        </w:rPr>
        <w:t xml:space="preserve">С целью формирования реестра экспертов была осуществлена рассылка в профильные организации писем с запросом на предоставление данных о работающих специалистов данного профиля. На основании полученных сведений был составлен реестр экспертов, который включает ФИО эксперта, контактные данные, информацию об образовании (ВПО, ДПО), опыте и стаже работы. </w:t>
      </w:r>
    </w:p>
    <w:p w:rsidR="003F6651" w:rsidRPr="009A4F79" w:rsidRDefault="003F6651" w:rsidP="003F6651">
      <w:pPr>
        <w:pStyle w:val="a3"/>
        <w:spacing w:line="240" w:lineRule="auto"/>
        <w:ind w:left="0"/>
        <w:jc w:val="both"/>
        <w:rPr>
          <w:rFonts w:ascii="Times New Roman" w:hAnsi="Times New Roman"/>
          <w:sz w:val="24"/>
          <w:szCs w:val="24"/>
        </w:rPr>
      </w:pPr>
      <w:r w:rsidRPr="009A4F79">
        <w:rPr>
          <w:rFonts w:ascii="Times New Roman" w:hAnsi="Times New Roman"/>
          <w:sz w:val="24"/>
          <w:szCs w:val="24"/>
        </w:rPr>
        <w:t>К разработке профессионального стандарта было привлечено</w:t>
      </w:r>
      <w:r>
        <w:rPr>
          <w:rFonts w:ascii="Times New Roman" w:hAnsi="Times New Roman"/>
          <w:sz w:val="24"/>
          <w:szCs w:val="24"/>
        </w:rPr>
        <w:t xml:space="preserve"> 50 экспертов в области банковского дела </w:t>
      </w:r>
      <w:r w:rsidRPr="009A4F79">
        <w:rPr>
          <w:rFonts w:ascii="Times New Roman" w:hAnsi="Times New Roman"/>
          <w:sz w:val="24"/>
          <w:szCs w:val="24"/>
        </w:rPr>
        <w:t>и смежных областей финансового рынка.</w:t>
      </w:r>
    </w:p>
    <w:p w:rsidR="003F6651" w:rsidRPr="003E4ED7" w:rsidRDefault="003F6651" w:rsidP="003F6651">
      <w:pPr>
        <w:pStyle w:val="a3"/>
        <w:spacing w:after="0" w:line="240" w:lineRule="auto"/>
        <w:ind w:left="0" w:firstLine="705"/>
        <w:jc w:val="both"/>
        <w:rPr>
          <w:rFonts w:ascii="Times New Roman" w:hAnsi="Times New Roman"/>
          <w:b/>
          <w:sz w:val="24"/>
          <w:szCs w:val="24"/>
        </w:rPr>
      </w:pPr>
    </w:p>
    <w:p w:rsidR="003F6651" w:rsidRDefault="003F6651" w:rsidP="003F6651">
      <w:pPr>
        <w:pStyle w:val="a3"/>
        <w:spacing w:after="0" w:line="240" w:lineRule="auto"/>
        <w:ind w:left="0" w:firstLine="705"/>
        <w:jc w:val="both"/>
        <w:rPr>
          <w:rFonts w:ascii="Times New Roman" w:hAnsi="Times New Roman"/>
          <w:b/>
          <w:sz w:val="24"/>
          <w:szCs w:val="24"/>
        </w:rPr>
      </w:pPr>
      <w:r w:rsidRPr="003E4ED7">
        <w:rPr>
          <w:rFonts w:ascii="Times New Roman" w:hAnsi="Times New Roman"/>
          <w:b/>
          <w:sz w:val="24"/>
          <w:szCs w:val="24"/>
        </w:rPr>
        <w:t>2.3. Общие сведения о нормативных правовых документах, регулирующих вид профессиональной деятельности, для которого разработан проект профессионального стандарта.</w:t>
      </w:r>
    </w:p>
    <w:p w:rsidR="008B0152" w:rsidRPr="003E4ED7" w:rsidRDefault="008B0152" w:rsidP="003F6651">
      <w:pPr>
        <w:pStyle w:val="a3"/>
        <w:spacing w:after="0" w:line="240" w:lineRule="auto"/>
        <w:ind w:left="0" w:firstLine="705"/>
        <w:jc w:val="both"/>
        <w:rPr>
          <w:rFonts w:ascii="Times New Roman" w:hAnsi="Times New Roman"/>
          <w:b/>
          <w:sz w:val="24"/>
          <w:szCs w:val="24"/>
        </w:rPr>
      </w:pP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Федеральный закон № 395-1 от 02.12.1990 «О банках и банковской деятельности»</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lastRenderedPageBreak/>
        <w:t>Федеральный закон от 10.07.2002 № 86-ФЗ «О Центральном банке Российской Федерации (Банке России)»</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Положение ЦБ РФ от 16.07.2012 № 385-П «О правилах ведения бухгалтерского учета в кредитных организациях, расположенных на территории Российской Федерации»</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Положение ЦБ РФ 31.08.1998 № 54-П «Положение о порядке предоставления (размещения) кредитными организациями денежных средств и их возврата (погашения)»</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Положение ЦБ РФ 26.06.1998 № 39-П «Положение о порядке начисления процентов по операциям, связанным с привлечением и размещением денежных средств банками»</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Инструкция ЦБ РФ от 30 мая 2014 года № 153-И «Об открытии и закрытии банковских счетов, счетов по вкладам (депозитам), депозитных счетов»</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Федеральный закон № 161-ФЗ от 27.06.2011 «О национальной платежной системе»</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Положение ЦБ РФ № 383-П от 19.06.2012 «О правилах осуществления перевода денежных средств»</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Инструкция ЦБ РФ № 139-И от 03.12.2012 «Об обязательных нормативах банков»</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Положение ЦБ РФ 07.08.2009 № 342-П «Положение об обязательных резервах кредитных организаций»</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Положение ЦБ РФ 20.03.2006 № 283-П «Положение о порядке формирования кредитными организациями резервов на возможные потери»</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Указание ЦБ РФ от 12.11.2009 № 2332-У «О перечне, формах и порядке составления и представления форм отчетности кредитных организаций в Центральный банк Российской Федерации»</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Положение ЦБ РФ от 28.12.2012 № 395-П «О методике определения величины собственных средств (капитала) кредитных организаций («БАЗЕЛЬ III»)»</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Положение ЦБ РФ 16.12.2003 № 242-П «Положение об организации внутреннего контроля в кредитных организациях и банковских группах»</w:t>
      </w:r>
    </w:p>
    <w:p w:rsidR="008B0152" w:rsidRPr="008B0152" w:rsidRDefault="008B0152" w:rsidP="008B0152">
      <w:pPr>
        <w:numPr>
          <w:ilvl w:val="0"/>
          <w:numId w:val="6"/>
        </w:numPr>
        <w:spacing w:line="240" w:lineRule="auto"/>
        <w:jc w:val="both"/>
        <w:rPr>
          <w:rFonts w:ascii="Times New Roman" w:hAnsi="Times New Roman"/>
          <w:sz w:val="24"/>
          <w:szCs w:val="24"/>
        </w:rPr>
      </w:pPr>
      <w:r w:rsidRPr="008B0152">
        <w:rPr>
          <w:rFonts w:ascii="Times New Roman" w:hAnsi="Times New Roman"/>
          <w:sz w:val="24"/>
          <w:szCs w:val="24"/>
        </w:rPr>
        <w:t>Федеральный закон от 07.08.2001 № 115-ФЗ «О противодействии легализации (отмыванию) доходов, полученных преступным путем, и финансированию терроризма»</w:t>
      </w:r>
    </w:p>
    <w:p w:rsidR="003F6651" w:rsidRPr="003E4ED7" w:rsidRDefault="003F6651" w:rsidP="003F6651">
      <w:pPr>
        <w:spacing w:line="240" w:lineRule="auto"/>
        <w:jc w:val="both"/>
        <w:rPr>
          <w:rFonts w:ascii="Times New Roman" w:hAnsi="Times New Roman"/>
          <w:b/>
          <w:bCs/>
          <w:iCs/>
          <w:sz w:val="24"/>
          <w:szCs w:val="24"/>
        </w:rPr>
      </w:pPr>
      <w:r w:rsidRPr="003E4ED7">
        <w:rPr>
          <w:rFonts w:ascii="Times New Roman" w:hAnsi="Times New Roman"/>
          <w:b/>
          <w:bCs/>
          <w:iCs/>
          <w:sz w:val="24"/>
          <w:szCs w:val="24"/>
        </w:rPr>
        <w:t>Раздел 3. Обсуждение проекта профессионального стандарта</w:t>
      </w:r>
    </w:p>
    <w:p w:rsidR="003F6651" w:rsidRPr="003E4ED7" w:rsidRDefault="003F6651" w:rsidP="008B0152">
      <w:pPr>
        <w:spacing w:line="240" w:lineRule="auto"/>
        <w:ind w:firstLine="708"/>
        <w:jc w:val="both"/>
        <w:rPr>
          <w:rFonts w:ascii="Times New Roman" w:hAnsi="Times New Roman"/>
          <w:sz w:val="24"/>
          <w:szCs w:val="24"/>
        </w:rPr>
      </w:pPr>
      <w:bookmarkStart w:id="2" w:name="_Toc401575129"/>
      <w:bookmarkStart w:id="3" w:name="_Toc401236536"/>
      <w:r w:rsidRPr="003E4ED7">
        <w:rPr>
          <w:rFonts w:ascii="Times New Roman" w:hAnsi="Times New Roman"/>
          <w:sz w:val="24"/>
          <w:szCs w:val="24"/>
        </w:rPr>
        <w:t>В июне 2015 года начато профессионально-общественное обсуждение проекта профессионального стандарта. Публичное обсуждение проводилось в следующих вариациях:</w:t>
      </w:r>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t xml:space="preserve">- </w:t>
      </w:r>
      <w:r w:rsidR="001B0114">
        <w:rPr>
          <w:rFonts w:ascii="Times New Roman" w:hAnsi="Times New Roman"/>
          <w:sz w:val="24"/>
          <w:szCs w:val="24"/>
        </w:rPr>
        <w:t>рабочих обсуждений с экспертами</w:t>
      </w:r>
      <w:r w:rsidRPr="003E4ED7">
        <w:rPr>
          <w:rFonts w:ascii="Times New Roman" w:hAnsi="Times New Roman"/>
          <w:sz w:val="24"/>
          <w:szCs w:val="24"/>
        </w:rPr>
        <w:t xml:space="preserve"> из числа представителей профессии, работодателей, экспертного сообщества и других заинтересованных участников с привлечением внешних экспертов;</w:t>
      </w:r>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t>- размещения и обсуждения проекта профессионального стандарта в сети Интернет;</w:t>
      </w:r>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lastRenderedPageBreak/>
        <w:t>- проведения рабочих совещаний, круглых столов, и других публичных мероприятий;</w:t>
      </w:r>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t>- представление проекта профессионального стандарта профессиональному сообществу, представителям объединений работодателей и профессиональных ассоциаций.</w:t>
      </w:r>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t>В рамках профессионально-общественного обсуждения проекта профессионального стандарта в течение 2015 г. проведены следующие мероприятия (Приложение 2):</w:t>
      </w:r>
    </w:p>
    <w:p w:rsidR="003F6651" w:rsidRPr="003E4ED7" w:rsidRDefault="003F6651" w:rsidP="003F6651">
      <w:pPr>
        <w:spacing w:line="240" w:lineRule="auto"/>
        <w:jc w:val="both"/>
        <w:rPr>
          <w:rFonts w:ascii="Times New Roman" w:hAnsi="Times New Roman"/>
          <w:sz w:val="24"/>
          <w:szCs w:val="24"/>
        </w:rPr>
      </w:pPr>
      <w:r>
        <w:rPr>
          <w:rFonts w:ascii="Times New Roman" w:hAnsi="Times New Roman"/>
          <w:sz w:val="24"/>
          <w:szCs w:val="24"/>
        </w:rPr>
        <w:t xml:space="preserve">1. </w:t>
      </w:r>
      <w:r w:rsidR="008B0152">
        <w:rPr>
          <w:rFonts w:ascii="Times New Roman" w:hAnsi="Times New Roman"/>
          <w:sz w:val="24"/>
          <w:szCs w:val="24"/>
        </w:rPr>
        <w:t>С</w:t>
      </w:r>
      <w:r>
        <w:rPr>
          <w:rFonts w:ascii="Times New Roman" w:hAnsi="Times New Roman"/>
          <w:sz w:val="24"/>
          <w:szCs w:val="24"/>
        </w:rPr>
        <w:t>формирована экспертная группа</w:t>
      </w:r>
      <w:r w:rsidRPr="003E4ED7">
        <w:rPr>
          <w:rFonts w:ascii="Times New Roman" w:hAnsi="Times New Roman"/>
          <w:sz w:val="24"/>
          <w:szCs w:val="24"/>
        </w:rPr>
        <w:t xml:space="preserve">, в состав которой вошли профессорско-преподавательский состав Финансового университета при Правительстве Российской Федерации, руководители и специалисты заинтересованных организаций, представители Совета по развитию профессиональных квалификаций финансового рынка при РСПП. </w:t>
      </w:r>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t xml:space="preserve">2.  </w:t>
      </w:r>
      <w:r w:rsidR="008B0152">
        <w:rPr>
          <w:rFonts w:ascii="Times New Roman" w:hAnsi="Times New Roman"/>
          <w:sz w:val="24"/>
          <w:szCs w:val="24"/>
        </w:rPr>
        <w:t>Э</w:t>
      </w:r>
      <w:r>
        <w:rPr>
          <w:rFonts w:ascii="Times New Roman" w:hAnsi="Times New Roman"/>
          <w:sz w:val="24"/>
          <w:szCs w:val="24"/>
        </w:rPr>
        <w:t>кспертной группой</w:t>
      </w:r>
      <w:r w:rsidRPr="003E4ED7">
        <w:rPr>
          <w:rFonts w:ascii="Times New Roman" w:hAnsi="Times New Roman"/>
          <w:sz w:val="24"/>
          <w:szCs w:val="24"/>
        </w:rPr>
        <w:t xml:space="preserve"> подготовлен первичный проект профессионального стандарта, который был представлен в форме рассылки представителям профильного вида деятельности и в заинтересованные организации. По итогам произведенной рассылки получены отзывы, экспертные заключения и предложения (Приложение 3,4). Проект получил поддержку у работодателей и профессионального сообщества.  </w:t>
      </w:r>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t xml:space="preserve">3.  Проведен анализ полученных заключений и предложений, произведена доработка, внесены изменения в проекты профессиональных стандартов, отвечающие требованиям действующих Методических рекомендаций по разработке профессионального стандарта (Утверждены приказом Министерства труда и социальной защиты Российской Федерации от «29» апреля 2013 г. № 170н). </w:t>
      </w:r>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t xml:space="preserve">4. </w:t>
      </w:r>
      <w:r w:rsidR="008B0152">
        <w:rPr>
          <w:rFonts w:ascii="Times New Roman" w:hAnsi="Times New Roman"/>
          <w:sz w:val="24"/>
          <w:szCs w:val="24"/>
        </w:rPr>
        <w:t xml:space="preserve">  </w:t>
      </w:r>
      <w:r w:rsidRPr="003E4ED7">
        <w:rPr>
          <w:rFonts w:ascii="Times New Roman" w:hAnsi="Times New Roman"/>
          <w:sz w:val="24"/>
          <w:szCs w:val="24"/>
        </w:rPr>
        <w:t xml:space="preserve">В целях информирования широкого круга заинтересованных участников информация о состоянии разработки и согласования проекта профессионального стандарта в ходе работ была размещена в сети Интернет. Проекты профессионального стандарта, итоги обсуждений и тематические материалы (пост-релизы, интервью, статьи) размещены в сети Интернет на следующих сайтах: </w:t>
      </w:r>
    </w:p>
    <w:p w:rsidR="003F6651" w:rsidRPr="002009A8" w:rsidRDefault="005676B6" w:rsidP="003F6651">
      <w:pPr>
        <w:spacing w:line="240" w:lineRule="auto"/>
        <w:jc w:val="both"/>
        <w:rPr>
          <w:rFonts w:ascii="Times New Roman" w:hAnsi="Times New Roman"/>
          <w:sz w:val="24"/>
          <w:szCs w:val="24"/>
        </w:rPr>
      </w:pPr>
      <w:hyperlink r:id="rId20" w:history="1">
        <w:r w:rsidR="003F6651" w:rsidRPr="002009A8">
          <w:rPr>
            <w:rStyle w:val="ab"/>
            <w:rFonts w:ascii="Times New Roman" w:hAnsi="Times New Roman"/>
            <w:sz w:val="24"/>
            <w:szCs w:val="24"/>
          </w:rPr>
          <w:t>http://www.asros.ru/ru/</w:t>
        </w:r>
      </w:hyperlink>
    </w:p>
    <w:p w:rsidR="003F6651" w:rsidRPr="002009A8" w:rsidRDefault="003F6651" w:rsidP="003F6651">
      <w:pPr>
        <w:spacing w:line="240" w:lineRule="auto"/>
        <w:jc w:val="both"/>
        <w:rPr>
          <w:rFonts w:ascii="Times New Roman" w:hAnsi="Times New Roman"/>
          <w:sz w:val="24"/>
          <w:szCs w:val="24"/>
        </w:rPr>
      </w:pPr>
      <w:r w:rsidRPr="002009A8">
        <w:rPr>
          <w:rFonts w:ascii="Times New Roman" w:hAnsi="Times New Roman"/>
          <w:sz w:val="24"/>
          <w:szCs w:val="24"/>
        </w:rPr>
        <w:t>http://www.nwab.ru/</w:t>
      </w:r>
    </w:p>
    <w:p w:rsidR="003F6651" w:rsidRPr="002009A8" w:rsidRDefault="003F6651" w:rsidP="003F6651">
      <w:pPr>
        <w:spacing w:line="240" w:lineRule="auto"/>
        <w:jc w:val="both"/>
        <w:rPr>
          <w:rFonts w:ascii="Times New Roman" w:hAnsi="Times New Roman"/>
          <w:sz w:val="24"/>
          <w:szCs w:val="24"/>
        </w:rPr>
      </w:pPr>
      <w:r w:rsidRPr="002009A8">
        <w:rPr>
          <w:rFonts w:ascii="Times New Roman" w:hAnsi="Times New Roman"/>
          <w:sz w:val="24"/>
          <w:szCs w:val="24"/>
        </w:rPr>
        <w:t>http://kapital-rus.ru/</w:t>
      </w:r>
    </w:p>
    <w:p w:rsidR="003F6651" w:rsidRPr="002009A8" w:rsidRDefault="005676B6" w:rsidP="003F6651">
      <w:pPr>
        <w:spacing w:line="240" w:lineRule="auto"/>
        <w:jc w:val="both"/>
        <w:rPr>
          <w:rFonts w:ascii="Times New Roman" w:hAnsi="Times New Roman"/>
          <w:sz w:val="24"/>
          <w:szCs w:val="24"/>
        </w:rPr>
      </w:pPr>
      <w:hyperlink r:id="rId21" w:history="1">
        <w:r w:rsidR="003F6651" w:rsidRPr="002009A8">
          <w:rPr>
            <w:rStyle w:val="ab"/>
            <w:rFonts w:ascii="Times New Roman" w:hAnsi="Times New Roman"/>
            <w:sz w:val="24"/>
            <w:szCs w:val="24"/>
          </w:rPr>
          <w:t>http://</w:t>
        </w:r>
        <w:r w:rsidR="003F6651" w:rsidRPr="002009A8">
          <w:rPr>
            <w:rStyle w:val="ab"/>
            <w:rFonts w:ascii="Times New Roman" w:hAnsi="Times New Roman"/>
            <w:sz w:val="24"/>
            <w:szCs w:val="24"/>
            <w:lang w:val="en-US"/>
          </w:rPr>
          <w:t>pension</w:t>
        </w:r>
        <w:r w:rsidR="003F6651" w:rsidRPr="002009A8">
          <w:rPr>
            <w:rStyle w:val="ab"/>
            <w:rFonts w:ascii="Times New Roman" w:hAnsi="Times New Roman"/>
            <w:sz w:val="24"/>
            <w:szCs w:val="24"/>
          </w:rPr>
          <w:t>-</w:t>
        </w:r>
        <w:proofErr w:type="spellStart"/>
        <w:r w:rsidR="003F6651" w:rsidRPr="002009A8">
          <w:rPr>
            <w:rStyle w:val="ab"/>
            <w:rFonts w:ascii="Times New Roman" w:hAnsi="Times New Roman"/>
            <w:sz w:val="24"/>
            <w:szCs w:val="24"/>
            <w:lang w:val="en-US"/>
          </w:rPr>
          <w:t>npf</w:t>
        </w:r>
        <w:proofErr w:type="spellEnd"/>
        <w:r w:rsidR="003F6651" w:rsidRPr="002009A8">
          <w:rPr>
            <w:rStyle w:val="ab"/>
            <w:rFonts w:ascii="Times New Roman" w:hAnsi="Times New Roman"/>
            <w:sz w:val="24"/>
            <w:szCs w:val="24"/>
          </w:rPr>
          <w:t>.</w:t>
        </w:r>
        <w:proofErr w:type="spellStart"/>
        <w:r w:rsidR="003F6651" w:rsidRPr="002009A8">
          <w:rPr>
            <w:rStyle w:val="ab"/>
            <w:rFonts w:ascii="Times New Roman" w:hAnsi="Times New Roman"/>
            <w:sz w:val="24"/>
            <w:szCs w:val="24"/>
          </w:rPr>
          <w:t>ru</w:t>
        </w:r>
        <w:proofErr w:type="spellEnd"/>
      </w:hyperlink>
      <w:r w:rsidR="003F6651" w:rsidRPr="002009A8">
        <w:rPr>
          <w:rFonts w:ascii="Times New Roman" w:hAnsi="Times New Roman"/>
          <w:sz w:val="24"/>
          <w:szCs w:val="24"/>
        </w:rPr>
        <w:t>,</w:t>
      </w:r>
    </w:p>
    <w:p w:rsidR="003F6651" w:rsidRPr="002009A8" w:rsidRDefault="005676B6" w:rsidP="003F6651">
      <w:pPr>
        <w:spacing w:line="240" w:lineRule="auto"/>
        <w:jc w:val="both"/>
        <w:rPr>
          <w:rFonts w:ascii="Times New Roman" w:hAnsi="Times New Roman"/>
          <w:sz w:val="24"/>
          <w:szCs w:val="24"/>
          <w:u w:val="single"/>
        </w:rPr>
      </w:pPr>
      <w:hyperlink r:id="rId22" w:history="1">
        <w:r w:rsidR="003F6651" w:rsidRPr="002009A8">
          <w:rPr>
            <w:rStyle w:val="ab"/>
            <w:rFonts w:ascii="Times New Roman" w:hAnsi="Times New Roman"/>
            <w:sz w:val="24"/>
            <w:szCs w:val="24"/>
          </w:rPr>
          <w:t xml:space="preserve">http://ikpcenter.ru/profstandars/,  </w:t>
        </w:r>
      </w:hyperlink>
    </w:p>
    <w:p w:rsidR="003F6651" w:rsidRPr="002009A8" w:rsidRDefault="005676B6" w:rsidP="003F6651">
      <w:pPr>
        <w:spacing w:line="240" w:lineRule="auto"/>
        <w:jc w:val="both"/>
        <w:rPr>
          <w:rFonts w:ascii="Times New Roman" w:hAnsi="Times New Roman"/>
          <w:sz w:val="24"/>
          <w:szCs w:val="24"/>
          <w:u w:val="single"/>
        </w:rPr>
      </w:pPr>
      <w:hyperlink r:id="rId23" w:history="1">
        <w:r w:rsidR="003F6651" w:rsidRPr="002009A8">
          <w:rPr>
            <w:rStyle w:val="ab"/>
            <w:rFonts w:ascii="Times New Roman" w:hAnsi="Times New Roman"/>
            <w:sz w:val="24"/>
            <w:szCs w:val="24"/>
          </w:rPr>
          <w:t>http://</w:t>
        </w:r>
        <w:r w:rsidR="003F6651" w:rsidRPr="002009A8">
          <w:rPr>
            <w:rStyle w:val="ab"/>
            <w:rFonts w:ascii="Times New Roman" w:hAnsi="Times New Roman"/>
            <w:sz w:val="24"/>
            <w:szCs w:val="24"/>
            <w:lang w:val="en-US"/>
          </w:rPr>
          <w:t>fa</w:t>
        </w:r>
        <w:r w:rsidR="003F6651" w:rsidRPr="002009A8">
          <w:rPr>
            <w:rStyle w:val="ab"/>
            <w:rFonts w:ascii="Times New Roman" w:hAnsi="Times New Roman"/>
            <w:sz w:val="24"/>
            <w:szCs w:val="24"/>
          </w:rPr>
          <w:t>.</w:t>
        </w:r>
        <w:proofErr w:type="spellStart"/>
        <w:r w:rsidR="003F6651" w:rsidRPr="002009A8">
          <w:rPr>
            <w:rStyle w:val="ab"/>
            <w:rFonts w:ascii="Times New Roman" w:hAnsi="Times New Roman"/>
            <w:sz w:val="24"/>
            <w:szCs w:val="24"/>
          </w:rPr>
          <w:t>ru</w:t>
        </w:r>
        <w:proofErr w:type="spellEnd"/>
        <w:r w:rsidR="003F6651" w:rsidRPr="002009A8">
          <w:rPr>
            <w:rStyle w:val="ab"/>
            <w:rFonts w:ascii="Times New Roman" w:hAnsi="Times New Roman"/>
            <w:sz w:val="24"/>
            <w:szCs w:val="24"/>
          </w:rPr>
          <w:t>/</w:t>
        </w:r>
      </w:hyperlink>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t xml:space="preserve">Скриншоты страниц приведены в Приложении 4. </w:t>
      </w:r>
    </w:p>
    <w:p w:rsidR="003F6651" w:rsidRPr="003E4ED7" w:rsidRDefault="003F6651" w:rsidP="003F6651">
      <w:pPr>
        <w:spacing w:line="240" w:lineRule="auto"/>
        <w:jc w:val="both"/>
        <w:rPr>
          <w:rFonts w:ascii="Times New Roman" w:hAnsi="Times New Roman"/>
          <w:sz w:val="24"/>
          <w:szCs w:val="24"/>
        </w:rPr>
      </w:pPr>
      <w:r w:rsidRPr="003E4ED7">
        <w:rPr>
          <w:rFonts w:ascii="Times New Roman" w:hAnsi="Times New Roman"/>
          <w:sz w:val="24"/>
          <w:szCs w:val="24"/>
        </w:rPr>
        <w:t>Проведены рабочие совещан</w:t>
      </w:r>
      <w:r>
        <w:rPr>
          <w:rFonts w:ascii="Times New Roman" w:hAnsi="Times New Roman"/>
          <w:sz w:val="24"/>
          <w:szCs w:val="24"/>
        </w:rPr>
        <w:t>ия, конференции и круглые столы, информация о которых приведена в Приложении 2.</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1.</w:t>
      </w:r>
      <w:r w:rsidRPr="008B0152">
        <w:rPr>
          <w:rFonts w:ascii="Times New Roman" w:eastAsia="Calibri" w:hAnsi="Times New Roman" w:cs="Times New Roman"/>
          <w:sz w:val="24"/>
          <w:szCs w:val="24"/>
          <w:lang w:eastAsia="ru-RU"/>
        </w:rPr>
        <w:tab/>
        <w:t>Проект профессионального стандарта выслан 10 сентября 2015 года непосредственно в адрес НИИ финансового института Минфина России.</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2.</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Институт профессиональных бухгалтеров и аудиторов России.</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lastRenderedPageBreak/>
        <w:t>3.</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Ассоциация кредитных брокеров и финансовых консультантов (АКБР).</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4.</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ОАО «ММК».</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5.</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Ассоциация профессиональных страховых брокеров (АПСБ).</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6.</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НП «Сообщество специалистов-оценщиков «СМАО».</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7.</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Русское общество управления рисками (РУСРИСК).</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8.</w:t>
      </w:r>
      <w:r w:rsidRPr="008B0152">
        <w:rPr>
          <w:rFonts w:ascii="Times New Roman" w:eastAsia="Calibri" w:hAnsi="Times New Roman" w:cs="Times New Roman"/>
          <w:sz w:val="24"/>
          <w:szCs w:val="24"/>
          <w:lang w:eastAsia="ru-RU"/>
        </w:rPr>
        <w:tab/>
        <w:t xml:space="preserve">Проект профессионального стандарта выслан 20 сентября 2015 года непосредственно в адрес СРО НП «Объединение </w:t>
      </w:r>
      <w:proofErr w:type="spellStart"/>
      <w:r w:rsidRPr="008B0152">
        <w:rPr>
          <w:rFonts w:ascii="Times New Roman" w:eastAsia="Calibri" w:hAnsi="Times New Roman" w:cs="Times New Roman"/>
          <w:sz w:val="24"/>
          <w:szCs w:val="24"/>
          <w:lang w:eastAsia="ru-RU"/>
        </w:rPr>
        <w:t>МиР</w:t>
      </w:r>
      <w:proofErr w:type="spellEnd"/>
      <w:r w:rsidRPr="008B0152">
        <w:rPr>
          <w:rFonts w:ascii="Times New Roman" w:eastAsia="Calibri" w:hAnsi="Times New Roman" w:cs="Times New Roman"/>
          <w:sz w:val="24"/>
          <w:szCs w:val="24"/>
          <w:lang w:eastAsia="ru-RU"/>
        </w:rPr>
        <w:t>».</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9.</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Высшая школа Главбуха.</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10.</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Институт профессиональных бухгалтеров и аудиторов.</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11.</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Гильдии инвестиционных и финансовых аналитиков (ГИФА).</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12.</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Ассоциации региональных банков России.</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13.</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НП «Национальное объединение внутренних аудиторов и контролеров» (НП «НОВАК»).</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14.</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Общероссийского межотраслевого объединения работодателей аудиторских, оценочных, экспертных и консалтинговых организаций (АМОР АОЭК).</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15.</w:t>
      </w:r>
      <w:r w:rsidRPr="008B0152">
        <w:rPr>
          <w:rFonts w:ascii="Times New Roman" w:eastAsia="Calibri" w:hAnsi="Times New Roman" w:cs="Times New Roman"/>
          <w:sz w:val="24"/>
          <w:szCs w:val="24"/>
          <w:lang w:eastAsia="ru-RU"/>
        </w:rPr>
        <w:tab/>
        <w:t xml:space="preserve">Проект профессионального стандарта выслан 20 сентября 2015 года непосредственно в адрес Ассоциация </w:t>
      </w:r>
      <w:proofErr w:type="spellStart"/>
      <w:r w:rsidRPr="008B0152">
        <w:rPr>
          <w:rFonts w:ascii="Times New Roman" w:eastAsia="Calibri" w:hAnsi="Times New Roman" w:cs="Times New Roman"/>
          <w:sz w:val="24"/>
          <w:szCs w:val="24"/>
          <w:lang w:eastAsia="ru-RU"/>
        </w:rPr>
        <w:t>факторинговых</w:t>
      </w:r>
      <w:proofErr w:type="spellEnd"/>
      <w:r w:rsidRPr="008B0152">
        <w:rPr>
          <w:rFonts w:ascii="Times New Roman" w:eastAsia="Calibri" w:hAnsi="Times New Roman" w:cs="Times New Roman"/>
          <w:sz w:val="24"/>
          <w:szCs w:val="24"/>
          <w:lang w:eastAsia="ru-RU"/>
        </w:rPr>
        <w:t xml:space="preserve"> компаний.</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16.</w:t>
      </w:r>
      <w:r w:rsidRPr="008B0152">
        <w:rPr>
          <w:rFonts w:ascii="Times New Roman" w:eastAsia="Calibri" w:hAnsi="Times New Roman" w:cs="Times New Roman"/>
          <w:sz w:val="24"/>
          <w:szCs w:val="24"/>
          <w:lang w:eastAsia="ru-RU"/>
        </w:rPr>
        <w:tab/>
        <w:t>Проект профессионального стандарта выслан 20 сентября 2015 года непосредственно в адрес ГК «Юриспруденция, Финансы, Кадры».</w:t>
      </w:r>
    </w:p>
    <w:p w:rsidR="008B0152" w:rsidRPr="008B0152" w:rsidRDefault="008B0152" w:rsidP="008B0152">
      <w:pPr>
        <w:spacing w:before="200" w:after="0"/>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17.</w:t>
      </w:r>
      <w:r w:rsidRPr="008B0152">
        <w:rPr>
          <w:rFonts w:ascii="Times New Roman" w:eastAsia="Calibri" w:hAnsi="Times New Roman" w:cs="Times New Roman"/>
          <w:sz w:val="24"/>
          <w:szCs w:val="24"/>
          <w:lang w:eastAsia="ru-RU"/>
        </w:rPr>
        <w:tab/>
        <w:t>Проект профессионального стандарта выслан 05 октября 2015 года в адрес Независимых профсоюзов России.</w:t>
      </w:r>
    </w:p>
    <w:p w:rsidR="008B0152" w:rsidRDefault="008B0152" w:rsidP="008B0152">
      <w:pPr>
        <w:spacing w:before="200" w:after="0"/>
        <w:ind w:firstLine="708"/>
        <w:jc w:val="both"/>
        <w:outlineLvl w:val="3"/>
        <w:rPr>
          <w:rFonts w:ascii="Times New Roman" w:eastAsia="Calibri" w:hAnsi="Times New Roman" w:cs="Times New Roman"/>
          <w:sz w:val="24"/>
          <w:szCs w:val="24"/>
          <w:lang w:eastAsia="ru-RU"/>
        </w:rPr>
      </w:pPr>
      <w:r w:rsidRPr="008B0152">
        <w:rPr>
          <w:rFonts w:ascii="Times New Roman" w:eastAsia="Calibri" w:hAnsi="Times New Roman" w:cs="Times New Roman"/>
          <w:sz w:val="24"/>
          <w:szCs w:val="24"/>
          <w:lang w:eastAsia="ru-RU"/>
        </w:rPr>
        <w:t xml:space="preserve">Публичное обсуждение позволило более четко и полно описать вид профессиональной деятельности, сформулировать обобщенные трудовые функции, трудовые функции, а также требования к образованию. Решением заседания Совета по </w:t>
      </w:r>
      <w:r w:rsidRPr="008B0152">
        <w:rPr>
          <w:rFonts w:ascii="Times New Roman" w:eastAsia="Calibri" w:hAnsi="Times New Roman" w:cs="Times New Roman"/>
          <w:sz w:val="24"/>
          <w:szCs w:val="24"/>
          <w:lang w:eastAsia="ru-RU"/>
        </w:rPr>
        <w:lastRenderedPageBreak/>
        <w:t>развитию профессиональных квалификаций финансового рынка полученный проект профессионального стандарта был одобрен и рекомендован для направления в Министерство труда и социальной защиты Российской Федерации и Национальный совет при Президенте Российской Федерации по профессиональным квалификациям в целях его утверждения.</w:t>
      </w:r>
    </w:p>
    <w:p w:rsidR="008B0152" w:rsidRPr="008B0152" w:rsidRDefault="008B0152" w:rsidP="008B0152">
      <w:pPr>
        <w:spacing w:before="200" w:after="0"/>
        <w:ind w:firstLine="708"/>
        <w:jc w:val="both"/>
        <w:outlineLvl w:val="3"/>
        <w:rPr>
          <w:rFonts w:ascii="Times New Roman" w:eastAsia="Calibri" w:hAnsi="Times New Roman" w:cs="Times New Roman"/>
          <w:sz w:val="24"/>
          <w:szCs w:val="24"/>
          <w:lang w:eastAsia="ru-RU"/>
        </w:rPr>
      </w:pPr>
    </w:p>
    <w:p w:rsidR="003F6651" w:rsidRPr="002E130B" w:rsidRDefault="003F6651" w:rsidP="003F6651">
      <w:pPr>
        <w:spacing w:before="200" w:after="0"/>
        <w:outlineLvl w:val="3"/>
        <w:rPr>
          <w:rFonts w:ascii="Times New Roman" w:eastAsia="Times New Roman" w:hAnsi="Times New Roman"/>
          <w:b/>
          <w:bCs/>
          <w:iCs/>
          <w:sz w:val="24"/>
          <w:szCs w:val="24"/>
          <w:lang w:eastAsia="ru-RU"/>
        </w:rPr>
      </w:pPr>
      <w:r w:rsidRPr="002E130B">
        <w:rPr>
          <w:rFonts w:ascii="Times New Roman" w:eastAsia="Times New Roman" w:hAnsi="Times New Roman"/>
          <w:b/>
          <w:bCs/>
          <w:iCs/>
          <w:sz w:val="24"/>
          <w:szCs w:val="24"/>
          <w:lang w:eastAsia="ru-RU"/>
        </w:rPr>
        <w:t>Раздел 4. Согласование проекта профессионального стандарта</w:t>
      </w:r>
    </w:p>
    <w:p w:rsidR="003F6651" w:rsidRPr="002E130B" w:rsidRDefault="003F6651" w:rsidP="003F6651">
      <w:pPr>
        <w:spacing w:after="160" w:line="259" w:lineRule="auto"/>
        <w:jc w:val="both"/>
        <w:rPr>
          <w:rFonts w:ascii="Times New Roman" w:hAnsi="Times New Roman"/>
          <w:sz w:val="24"/>
          <w:szCs w:val="24"/>
        </w:rPr>
      </w:pPr>
      <w:r w:rsidRPr="002E130B">
        <w:rPr>
          <w:rFonts w:ascii="Times New Roman" w:hAnsi="Times New Roman"/>
          <w:sz w:val="24"/>
          <w:szCs w:val="24"/>
        </w:rPr>
        <w:t>1. Получен положительный отзыв на проект профессионального стандарта от Совета по профессиональным квалификациям на финансовом рынке Национального Совета при Президенте Российской Федерации по профессиональным квалификациям.</w:t>
      </w:r>
    </w:p>
    <w:p w:rsidR="003F6651" w:rsidRPr="002E130B" w:rsidRDefault="003F6651" w:rsidP="003F6651">
      <w:pPr>
        <w:spacing w:after="160" w:line="259" w:lineRule="auto"/>
        <w:jc w:val="both"/>
        <w:rPr>
          <w:rFonts w:ascii="Times New Roman" w:hAnsi="Times New Roman"/>
          <w:sz w:val="24"/>
          <w:szCs w:val="24"/>
        </w:rPr>
      </w:pPr>
      <w:r w:rsidRPr="002E130B">
        <w:rPr>
          <w:rFonts w:ascii="Times New Roman" w:hAnsi="Times New Roman"/>
          <w:sz w:val="24"/>
          <w:szCs w:val="24"/>
        </w:rPr>
        <w:t>2.</w:t>
      </w:r>
      <w:r w:rsidR="008B0152" w:rsidRPr="002E130B">
        <w:rPr>
          <w:rFonts w:ascii="Times New Roman" w:hAnsi="Times New Roman"/>
          <w:sz w:val="24"/>
          <w:szCs w:val="24"/>
        </w:rPr>
        <w:t xml:space="preserve"> </w:t>
      </w:r>
      <w:r w:rsidRPr="002E130B">
        <w:rPr>
          <w:rFonts w:ascii="Times New Roman" w:hAnsi="Times New Roman"/>
          <w:sz w:val="24"/>
          <w:szCs w:val="24"/>
        </w:rPr>
        <w:t>Получен положительный отзыв на проект профессионального стандарта от НИ</w:t>
      </w:r>
      <w:r w:rsidR="00970366">
        <w:rPr>
          <w:rFonts w:ascii="Times New Roman" w:hAnsi="Times New Roman"/>
          <w:sz w:val="24"/>
          <w:szCs w:val="24"/>
        </w:rPr>
        <w:t>Ф</w:t>
      </w:r>
      <w:r w:rsidRPr="002E130B">
        <w:rPr>
          <w:rFonts w:ascii="Times New Roman" w:hAnsi="Times New Roman"/>
          <w:sz w:val="24"/>
          <w:szCs w:val="24"/>
        </w:rPr>
        <w:t>И Минфина России</w:t>
      </w:r>
    </w:p>
    <w:p w:rsidR="003F6651" w:rsidRPr="002E130B" w:rsidRDefault="003F6651" w:rsidP="003F6651">
      <w:pPr>
        <w:spacing w:after="160" w:line="259" w:lineRule="auto"/>
        <w:jc w:val="both"/>
        <w:rPr>
          <w:rFonts w:ascii="Times New Roman" w:hAnsi="Times New Roman"/>
          <w:sz w:val="24"/>
          <w:szCs w:val="24"/>
        </w:rPr>
      </w:pPr>
      <w:r w:rsidRPr="002E130B">
        <w:rPr>
          <w:rFonts w:ascii="Times New Roman" w:hAnsi="Times New Roman"/>
          <w:sz w:val="24"/>
          <w:szCs w:val="24"/>
        </w:rPr>
        <w:t>3.</w:t>
      </w:r>
      <w:r w:rsidR="008B0152" w:rsidRPr="002E130B">
        <w:rPr>
          <w:rFonts w:ascii="Times New Roman" w:hAnsi="Times New Roman"/>
          <w:sz w:val="24"/>
          <w:szCs w:val="24"/>
        </w:rPr>
        <w:t xml:space="preserve"> </w:t>
      </w:r>
      <w:r w:rsidRPr="002E130B">
        <w:rPr>
          <w:rFonts w:ascii="Times New Roman" w:hAnsi="Times New Roman"/>
          <w:sz w:val="24"/>
          <w:szCs w:val="24"/>
        </w:rPr>
        <w:t>Получен положительный отзыв на проект профессионального стандарта от Ассоциации региональных банков России.</w:t>
      </w:r>
    </w:p>
    <w:p w:rsidR="003F6651" w:rsidRPr="002E130B" w:rsidRDefault="003F6651" w:rsidP="003F6651">
      <w:pPr>
        <w:spacing w:after="160" w:line="259" w:lineRule="auto"/>
        <w:jc w:val="both"/>
        <w:rPr>
          <w:rFonts w:ascii="Times New Roman" w:hAnsi="Times New Roman"/>
          <w:sz w:val="24"/>
          <w:szCs w:val="24"/>
        </w:rPr>
      </w:pPr>
      <w:r w:rsidRPr="002E130B">
        <w:rPr>
          <w:rFonts w:ascii="Times New Roman" w:hAnsi="Times New Roman"/>
          <w:sz w:val="24"/>
          <w:szCs w:val="24"/>
        </w:rPr>
        <w:t>4.</w:t>
      </w:r>
      <w:r w:rsidR="008B0152" w:rsidRPr="002E130B">
        <w:rPr>
          <w:rFonts w:ascii="Times New Roman" w:hAnsi="Times New Roman"/>
          <w:sz w:val="24"/>
          <w:szCs w:val="24"/>
        </w:rPr>
        <w:t xml:space="preserve"> </w:t>
      </w:r>
      <w:r w:rsidRPr="002E130B">
        <w:rPr>
          <w:rFonts w:ascii="Times New Roman" w:hAnsi="Times New Roman"/>
          <w:sz w:val="24"/>
          <w:szCs w:val="24"/>
        </w:rPr>
        <w:t>Получен положительный отзыв на проект профессионального стандарта от Русского общества управления рисками.</w:t>
      </w:r>
    </w:p>
    <w:p w:rsidR="003F6651" w:rsidRPr="002E130B" w:rsidRDefault="003F6651" w:rsidP="003F6651">
      <w:pPr>
        <w:spacing w:after="160" w:line="259" w:lineRule="auto"/>
        <w:jc w:val="both"/>
        <w:rPr>
          <w:rFonts w:ascii="Times New Roman" w:hAnsi="Times New Roman"/>
          <w:sz w:val="24"/>
          <w:szCs w:val="24"/>
        </w:rPr>
      </w:pPr>
      <w:r w:rsidRPr="002E130B">
        <w:rPr>
          <w:rFonts w:ascii="Times New Roman" w:hAnsi="Times New Roman"/>
          <w:sz w:val="24"/>
          <w:szCs w:val="24"/>
        </w:rPr>
        <w:t>Согласования проекта профессионального стандарта приведены в приложении 4.</w:t>
      </w:r>
    </w:p>
    <w:bookmarkEnd w:id="2"/>
    <w:bookmarkEnd w:id="3"/>
    <w:tbl>
      <w:tblPr>
        <w:tblW w:w="20547" w:type="dxa"/>
        <w:tblLook w:val="04A0" w:firstRow="1" w:lastRow="0" w:firstColumn="1" w:lastColumn="0" w:noHBand="0" w:noVBand="1"/>
      </w:tblPr>
      <w:tblGrid>
        <w:gridCol w:w="5103"/>
        <w:gridCol w:w="5103"/>
        <w:gridCol w:w="5103"/>
        <w:gridCol w:w="2693"/>
        <w:gridCol w:w="2545"/>
      </w:tblGrid>
      <w:tr w:rsidR="008B0152" w:rsidRPr="003E4ED7" w:rsidTr="008B0152">
        <w:tc>
          <w:tcPr>
            <w:tcW w:w="5103" w:type="dxa"/>
          </w:tcPr>
          <w:p w:rsidR="008B0152" w:rsidRPr="003E4ED7" w:rsidRDefault="008B0152" w:rsidP="008B0152">
            <w:pPr>
              <w:spacing w:line="240" w:lineRule="auto"/>
              <w:jc w:val="both"/>
              <w:rPr>
                <w:rFonts w:ascii="Times New Roman" w:hAnsi="Times New Roman"/>
                <w:bCs/>
                <w:sz w:val="24"/>
                <w:szCs w:val="24"/>
              </w:rPr>
            </w:pPr>
          </w:p>
          <w:p w:rsidR="008B0152" w:rsidRPr="003E4ED7" w:rsidRDefault="008B0152" w:rsidP="008B0152">
            <w:pPr>
              <w:spacing w:after="0" w:line="240" w:lineRule="auto"/>
              <w:ind w:left="-1242" w:firstLine="850"/>
              <w:jc w:val="center"/>
              <w:rPr>
                <w:rFonts w:ascii="Times New Roman" w:hAnsi="Times New Roman"/>
                <w:sz w:val="24"/>
                <w:szCs w:val="24"/>
              </w:rPr>
            </w:pPr>
            <w:r w:rsidRPr="003E4ED7">
              <w:rPr>
                <w:rFonts w:ascii="Times New Roman" w:hAnsi="Times New Roman"/>
                <w:bCs/>
                <w:sz w:val="24"/>
                <w:szCs w:val="24"/>
              </w:rPr>
              <w:t>Исполнительный вице-президент</w:t>
            </w:r>
            <w:r w:rsidRPr="003E4ED7">
              <w:rPr>
                <w:rFonts w:ascii="Times New Roman" w:hAnsi="Times New Roman"/>
                <w:sz w:val="24"/>
                <w:szCs w:val="24"/>
              </w:rPr>
              <w:t xml:space="preserve"> Общероссийского объединения работодателей</w:t>
            </w:r>
          </w:p>
          <w:p w:rsidR="008B0152" w:rsidRPr="003E4ED7" w:rsidRDefault="008B0152" w:rsidP="008B0152">
            <w:pPr>
              <w:spacing w:after="0" w:line="240" w:lineRule="auto"/>
              <w:ind w:left="-1242" w:firstLine="850"/>
              <w:jc w:val="center"/>
              <w:rPr>
                <w:rFonts w:ascii="Times New Roman" w:hAnsi="Times New Roman"/>
                <w:sz w:val="24"/>
                <w:szCs w:val="24"/>
              </w:rPr>
            </w:pPr>
            <w:r w:rsidRPr="003E4ED7">
              <w:rPr>
                <w:rFonts w:ascii="Times New Roman" w:hAnsi="Times New Roman"/>
                <w:sz w:val="24"/>
                <w:szCs w:val="24"/>
              </w:rPr>
              <w:t xml:space="preserve">«Российского союза промышленников и предпринимателей» </w:t>
            </w:r>
            <w:r w:rsidRPr="007C0CF8">
              <w:rPr>
                <w:rFonts w:ascii="Times New Roman" w:hAnsi="Times New Roman"/>
                <w:sz w:val="24"/>
                <w:szCs w:val="24"/>
              </w:rPr>
              <w:t>(РСПП (ООР))</w:t>
            </w:r>
          </w:p>
        </w:tc>
        <w:tc>
          <w:tcPr>
            <w:tcW w:w="5103" w:type="dxa"/>
          </w:tcPr>
          <w:p w:rsidR="008B0152" w:rsidRPr="003E4ED7" w:rsidRDefault="008B0152" w:rsidP="008B0152">
            <w:pPr>
              <w:spacing w:line="240" w:lineRule="auto"/>
              <w:jc w:val="both"/>
              <w:rPr>
                <w:rFonts w:ascii="Times New Roman" w:hAnsi="Times New Roman"/>
                <w:b/>
                <w:bCs/>
                <w:sz w:val="24"/>
                <w:szCs w:val="24"/>
              </w:rPr>
            </w:pPr>
          </w:p>
          <w:p w:rsidR="008B0152" w:rsidRPr="003E4ED7" w:rsidRDefault="008B0152" w:rsidP="008B0152">
            <w:pPr>
              <w:spacing w:line="240" w:lineRule="auto"/>
              <w:jc w:val="both"/>
              <w:rPr>
                <w:rFonts w:ascii="Times New Roman" w:hAnsi="Times New Roman"/>
                <w:b/>
                <w:bCs/>
                <w:sz w:val="24"/>
                <w:szCs w:val="24"/>
              </w:rPr>
            </w:pPr>
          </w:p>
          <w:p w:rsidR="008B0152" w:rsidRPr="0072048F" w:rsidRDefault="008B0152" w:rsidP="008B0152">
            <w:pPr>
              <w:spacing w:line="240" w:lineRule="auto"/>
              <w:jc w:val="both"/>
              <w:rPr>
                <w:rFonts w:ascii="Times New Roman" w:hAnsi="Times New Roman"/>
                <w:bCs/>
                <w:sz w:val="24"/>
                <w:szCs w:val="24"/>
              </w:rPr>
            </w:pPr>
            <w:r w:rsidRPr="0072048F">
              <w:rPr>
                <w:rFonts w:ascii="Times New Roman" w:hAnsi="Times New Roman"/>
                <w:bCs/>
                <w:sz w:val="24"/>
                <w:szCs w:val="24"/>
              </w:rPr>
              <w:t xml:space="preserve">____________  </w:t>
            </w:r>
            <w:r>
              <w:rPr>
                <w:rFonts w:ascii="Times New Roman" w:hAnsi="Times New Roman"/>
                <w:bCs/>
                <w:sz w:val="24"/>
                <w:szCs w:val="24"/>
              </w:rPr>
              <w:t xml:space="preserve"> </w:t>
            </w:r>
            <w:r w:rsidRPr="0072048F">
              <w:rPr>
                <w:rFonts w:ascii="Times New Roman" w:hAnsi="Times New Roman"/>
                <w:bCs/>
                <w:sz w:val="24"/>
                <w:szCs w:val="24"/>
              </w:rPr>
              <w:t xml:space="preserve">Д.В. Кузьмин </w:t>
            </w:r>
          </w:p>
        </w:tc>
        <w:tc>
          <w:tcPr>
            <w:tcW w:w="5103" w:type="dxa"/>
          </w:tcPr>
          <w:p w:rsidR="008B0152" w:rsidRPr="003E4ED7" w:rsidRDefault="008B0152" w:rsidP="008B0152">
            <w:pPr>
              <w:spacing w:line="240" w:lineRule="auto"/>
              <w:jc w:val="both"/>
              <w:rPr>
                <w:rFonts w:ascii="Times New Roman" w:hAnsi="Times New Roman"/>
                <w:bCs/>
                <w:sz w:val="24"/>
                <w:szCs w:val="24"/>
              </w:rPr>
            </w:pPr>
          </w:p>
          <w:p w:rsidR="008B0152" w:rsidRPr="003E4ED7" w:rsidRDefault="008B0152" w:rsidP="008B0152">
            <w:pPr>
              <w:spacing w:line="240" w:lineRule="auto"/>
              <w:jc w:val="both"/>
              <w:rPr>
                <w:rFonts w:ascii="Times New Roman" w:hAnsi="Times New Roman"/>
                <w:sz w:val="24"/>
                <w:szCs w:val="24"/>
              </w:rPr>
            </w:pPr>
            <w:r w:rsidRPr="003E4ED7">
              <w:rPr>
                <w:rFonts w:ascii="Times New Roman" w:hAnsi="Times New Roman"/>
                <w:bCs/>
                <w:sz w:val="24"/>
                <w:szCs w:val="24"/>
              </w:rPr>
              <w:t>Исполнительный вице-президент</w:t>
            </w:r>
            <w:r w:rsidRPr="003E4ED7">
              <w:rPr>
                <w:rFonts w:ascii="Times New Roman" w:hAnsi="Times New Roman"/>
                <w:sz w:val="24"/>
                <w:szCs w:val="24"/>
              </w:rPr>
              <w:t xml:space="preserve"> </w:t>
            </w:r>
          </w:p>
          <w:p w:rsidR="008B0152" w:rsidRPr="003E4ED7" w:rsidRDefault="008B0152" w:rsidP="008B0152">
            <w:pPr>
              <w:spacing w:line="240" w:lineRule="auto"/>
              <w:jc w:val="both"/>
              <w:rPr>
                <w:rFonts w:ascii="Times New Roman" w:hAnsi="Times New Roman"/>
                <w:sz w:val="24"/>
                <w:szCs w:val="24"/>
              </w:rPr>
            </w:pPr>
            <w:r w:rsidRPr="003E4ED7">
              <w:rPr>
                <w:rFonts w:ascii="Times New Roman" w:hAnsi="Times New Roman"/>
                <w:sz w:val="24"/>
                <w:szCs w:val="24"/>
              </w:rPr>
              <w:t>Российского союза промышлен</w:t>
            </w:r>
            <w:r>
              <w:rPr>
                <w:rFonts w:ascii="Times New Roman" w:hAnsi="Times New Roman"/>
                <w:sz w:val="24"/>
                <w:szCs w:val="24"/>
              </w:rPr>
              <w:t>ников и предпринимателей</w:t>
            </w:r>
          </w:p>
        </w:tc>
        <w:tc>
          <w:tcPr>
            <w:tcW w:w="2693" w:type="dxa"/>
          </w:tcPr>
          <w:p w:rsidR="008B0152" w:rsidRPr="003E4ED7" w:rsidRDefault="008B0152" w:rsidP="008B0152">
            <w:pPr>
              <w:spacing w:line="240" w:lineRule="auto"/>
              <w:jc w:val="both"/>
              <w:rPr>
                <w:rFonts w:ascii="Times New Roman" w:hAnsi="Times New Roman"/>
                <w:b/>
                <w:bCs/>
                <w:sz w:val="24"/>
                <w:szCs w:val="24"/>
              </w:rPr>
            </w:pPr>
          </w:p>
          <w:p w:rsidR="008B0152" w:rsidRPr="003E4ED7" w:rsidRDefault="008B0152" w:rsidP="008B0152">
            <w:pPr>
              <w:spacing w:line="240" w:lineRule="auto"/>
              <w:jc w:val="both"/>
              <w:rPr>
                <w:rFonts w:ascii="Times New Roman" w:hAnsi="Times New Roman"/>
                <w:b/>
                <w:bCs/>
                <w:sz w:val="24"/>
                <w:szCs w:val="24"/>
              </w:rPr>
            </w:pPr>
          </w:p>
          <w:p w:rsidR="008B0152" w:rsidRPr="003E4ED7" w:rsidRDefault="008B0152" w:rsidP="008B0152">
            <w:pPr>
              <w:spacing w:line="240" w:lineRule="auto"/>
              <w:jc w:val="both"/>
              <w:rPr>
                <w:rFonts w:ascii="Times New Roman" w:hAnsi="Times New Roman"/>
                <w:b/>
                <w:bCs/>
                <w:sz w:val="24"/>
                <w:szCs w:val="24"/>
              </w:rPr>
            </w:pPr>
          </w:p>
          <w:p w:rsidR="008B0152" w:rsidRPr="003E4ED7" w:rsidRDefault="008B0152" w:rsidP="008B0152">
            <w:pPr>
              <w:spacing w:line="240" w:lineRule="auto"/>
              <w:jc w:val="both"/>
              <w:rPr>
                <w:rFonts w:ascii="Times New Roman" w:hAnsi="Times New Roman"/>
                <w:b/>
                <w:bCs/>
                <w:sz w:val="24"/>
                <w:szCs w:val="24"/>
              </w:rPr>
            </w:pPr>
            <w:r w:rsidRPr="003E4ED7">
              <w:rPr>
                <w:rFonts w:ascii="Times New Roman" w:hAnsi="Times New Roman"/>
                <w:b/>
                <w:bCs/>
                <w:sz w:val="24"/>
                <w:szCs w:val="24"/>
              </w:rPr>
              <w:t>__________________</w:t>
            </w:r>
          </w:p>
        </w:tc>
        <w:tc>
          <w:tcPr>
            <w:tcW w:w="2545" w:type="dxa"/>
          </w:tcPr>
          <w:p w:rsidR="008B0152" w:rsidRPr="003E4ED7" w:rsidRDefault="008B0152" w:rsidP="008B0152">
            <w:pPr>
              <w:spacing w:line="240" w:lineRule="auto"/>
              <w:jc w:val="both"/>
              <w:rPr>
                <w:rFonts w:ascii="Times New Roman" w:hAnsi="Times New Roman"/>
                <w:bCs/>
                <w:sz w:val="24"/>
                <w:szCs w:val="24"/>
              </w:rPr>
            </w:pPr>
          </w:p>
          <w:p w:rsidR="008B0152" w:rsidRPr="003E4ED7" w:rsidRDefault="008B0152" w:rsidP="008B0152">
            <w:pPr>
              <w:spacing w:line="240" w:lineRule="auto"/>
              <w:jc w:val="both"/>
              <w:rPr>
                <w:rFonts w:ascii="Times New Roman" w:hAnsi="Times New Roman"/>
                <w:bCs/>
                <w:sz w:val="24"/>
                <w:szCs w:val="24"/>
              </w:rPr>
            </w:pPr>
          </w:p>
          <w:p w:rsidR="008B0152" w:rsidRPr="003E4ED7" w:rsidRDefault="008B0152" w:rsidP="008B0152">
            <w:pPr>
              <w:spacing w:line="240" w:lineRule="auto"/>
              <w:jc w:val="both"/>
              <w:rPr>
                <w:rFonts w:ascii="Times New Roman" w:hAnsi="Times New Roman"/>
                <w:bCs/>
                <w:sz w:val="24"/>
                <w:szCs w:val="24"/>
              </w:rPr>
            </w:pPr>
          </w:p>
          <w:p w:rsidR="008B0152" w:rsidRPr="003E4ED7" w:rsidRDefault="008B0152" w:rsidP="008B0152">
            <w:pPr>
              <w:spacing w:line="240" w:lineRule="auto"/>
              <w:jc w:val="both"/>
              <w:rPr>
                <w:rFonts w:ascii="Times New Roman" w:hAnsi="Times New Roman"/>
                <w:b/>
                <w:bCs/>
                <w:sz w:val="24"/>
                <w:szCs w:val="24"/>
              </w:rPr>
            </w:pPr>
            <w:r w:rsidRPr="003E4ED7">
              <w:rPr>
                <w:rFonts w:ascii="Times New Roman" w:hAnsi="Times New Roman"/>
                <w:bCs/>
                <w:sz w:val="24"/>
                <w:szCs w:val="24"/>
              </w:rPr>
              <w:t xml:space="preserve">Д.В. Кузьмин </w:t>
            </w:r>
          </w:p>
        </w:tc>
      </w:tr>
    </w:tbl>
    <w:p w:rsidR="00E776CA" w:rsidRDefault="00E776CA" w:rsidP="00292E9E">
      <w:pPr>
        <w:spacing w:before="200" w:after="160"/>
        <w:contextualSpacing/>
        <w:jc w:val="right"/>
        <w:outlineLvl w:val="3"/>
        <w:rPr>
          <w:rFonts w:ascii="Times New Roman" w:eastAsia="Calibri" w:hAnsi="Times New Roman" w:cs="Times New Roman"/>
          <w:b/>
          <w:bCs/>
          <w:iCs/>
          <w:sz w:val="24"/>
          <w:szCs w:val="24"/>
        </w:rPr>
      </w:pPr>
    </w:p>
    <w:p w:rsidR="00E776CA" w:rsidRDefault="00E776CA"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024237" w:rsidRDefault="00024237" w:rsidP="00292E9E">
      <w:pPr>
        <w:spacing w:before="200" w:after="160"/>
        <w:contextualSpacing/>
        <w:jc w:val="right"/>
        <w:outlineLvl w:val="3"/>
        <w:rPr>
          <w:rFonts w:ascii="Times New Roman" w:eastAsia="Calibri" w:hAnsi="Times New Roman" w:cs="Times New Roman"/>
          <w:b/>
          <w:bCs/>
          <w:iCs/>
          <w:sz w:val="24"/>
          <w:szCs w:val="24"/>
        </w:rPr>
      </w:pPr>
    </w:p>
    <w:p w:rsidR="00292E9E" w:rsidRPr="00292E9E" w:rsidRDefault="00292E9E" w:rsidP="00292E9E">
      <w:pPr>
        <w:spacing w:before="200" w:after="160"/>
        <w:contextualSpacing/>
        <w:jc w:val="right"/>
        <w:outlineLvl w:val="3"/>
        <w:rPr>
          <w:rFonts w:ascii="Times New Roman" w:eastAsia="Calibri" w:hAnsi="Times New Roman" w:cs="Times New Roman"/>
          <w:b/>
          <w:bCs/>
          <w:iCs/>
          <w:sz w:val="24"/>
          <w:szCs w:val="24"/>
        </w:rPr>
      </w:pPr>
      <w:r w:rsidRPr="00292E9E">
        <w:rPr>
          <w:rFonts w:ascii="Times New Roman" w:eastAsia="Calibri" w:hAnsi="Times New Roman" w:cs="Times New Roman"/>
          <w:b/>
          <w:bCs/>
          <w:iCs/>
          <w:sz w:val="24"/>
          <w:szCs w:val="24"/>
        </w:rPr>
        <w:lastRenderedPageBreak/>
        <w:t>Приложение 1</w:t>
      </w:r>
    </w:p>
    <w:p w:rsidR="00292E9E" w:rsidRPr="00292E9E" w:rsidRDefault="00292E9E" w:rsidP="00292E9E">
      <w:pPr>
        <w:spacing w:after="160" w:line="256" w:lineRule="auto"/>
        <w:contextualSpacing/>
        <w:rPr>
          <w:rFonts w:ascii="Calibri" w:eastAsia="Calibri" w:hAnsi="Calibri" w:cs="Times New Roman"/>
          <w:b/>
        </w:rPr>
      </w:pPr>
    </w:p>
    <w:p w:rsidR="00292E9E" w:rsidRDefault="00292E9E" w:rsidP="005C3220">
      <w:pPr>
        <w:spacing w:after="160" w:line="256" w:lineRule="auto"/>
        <w:contextualSpacing/>
        <w:jc w:val="both"/>
        <w:rPr>
          <w:rFonts w:ascii="Times New Roman" w:eastAsia="Calibri" w:hAnsi="Times New Roman" w:cs="Times New Roman"/>
          <w:b/>
          <w:sz w:val="24"/>
          <w:szCs w:val="24"/>
        </w:rPr>
      </w:pPr>
      <w:r w:rsidRPr="00292E9E">
        <w:rPr>
          <w:rFonts w:ascii="Times New Roman" w:eastAsia="Calibri" w:hAnsi="Times New Roman" w:cs="Times New Roman"/>
          <w:b/>
          <w:sz w:val="24"/>
          <w:szCs w:val="24"/>
        </w:rPr>
        <w:t xml:space="preserve">Сведения об организациях, привлеченных к разработке и согласованию проекта профессионального стандарта «Специалист по </w:t>
      </w:r>
      <w:r w:rsidR="005C3220">
        <w:rPr>
          <w:rFonts w:ascii="Times New Roman" w:eastAsia="Calibri" w:hAnsi="Times New Roman" w:cs="Times New Roman"/>
          <w:b/>
          <w:sz w:val="24"/>
          <w:szCs w:val="24"/>
        </w:rPr>
        <w:t>дистанционному банковскому обслуживанию</w:t>
      </w:r>
      <w:r w:rsidRPr="00292E9E">
        <w:rPr>
          <w:rFonts w:ascii="Times New Roman" w:eastAsia="Calibri" w:hAnsi="Times New Roman" w:cs="Times New Roman"/>
          <w:b/>
          <w:sz w:val="24"/>
          <w:szCs w:val="24"/>
        </w:rPr>
        <w:t>»</w:t>
      </w:r>
    </w:p>
    <w:p w:rsidR="00DB6161" w:rsidRDefault="00DB6161" w:rsidP="00292E9E">
      <w:pPr>
        <w:spacing w:after="160" w:line="256" w:lineRule="auto"/>
        <w:contextualSpacing/>
        <w:rPr>
          <w:rFonts w:ascii="Times New Roman" w:eastAsia="Calibri" w:hAnsi="Times New Roman" w:cs="Times New Roman"/>
          <w:b/>
          <w:sz w:val="24"/>
          <w:szCs w:val="24"/>
        </w:rPr>
      </w:pPr>
    </w:p>
    <w:tbl>
      <w:tblPr>
        <w:tblStyle w:val="a4"/>
        <w:tblW w:w="0" w:type="auto"/>
        <w:tblInd w:w="704" w:type="dxa"/>
        <w:tblLayout w:type="fixed"/>
        <w:tblLook w:val="04A0" w:firstRow="1" w:lastRow="0" w:firstColumn="1" w:lastColumn="0" w:noHBand="0" w:noVBand="1"/>
      </w:tblPr>
      <w:tblGrid>
        <w:gridCol w:w="709"/>
        <w:gridCol w:w="1926"/>
        <w:gridCol w:w="2002"/>
        <w:gridCol w:w="2002"/>
        <w:gridCol w:w="2002"/>
      </w:tblGrid>
      <w:tr w:rsidR="00DB6161" w:rsidRPr="00DB6161" w:rsidTr="00975EF2">
        <w:tc>
          <w:tcPr>
            <w:tcW w:w="709"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 п/п</w:t>
            </w:r>
          </w:p>
        </w:tc>
        <w:tc>
          <w:tcPr>
            <w:tcW w:w="1926"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Организация</w:t>
            </w:r>
          </w:p>
        </w:tc>
        <w:tc>
          <w:tcPr>
            <w:tcW w:w="2002"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Должность уполномоченного лица</w:t>
            </w:r>
          </w:p>
        </w:tc>
        <w:tc>
          <w:tcPr>
            <w:tcW w:w="2002"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ФИО уполномоченного лица</w:t>
            </w:r>
          </w:p>
        </w:tc>
        <w:tc>
          <w:tcPr>
            <w:tcW w:w="2002"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Подпись уполномоченного лица</w:t>
            </w:r>
          </w:p>
        </w:tc>
      </w:tr>
      <w:tr w:rsidR="00DB6161" w:rsidRPr="00DB6161" w:rsidTr="00975EF2">
        <w:tc>
          <w:tcPr>
            <w:tcW w:w="8641" w:type="dxa"/>
            <w:gridSpan w:val="5"/>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Разработка проекта профессионального стандарта</w:t>
            </w:r>
          </w:p>
        </w:tc>
      </w:tr>
      <w:tr w:rsidR="00DB6161" w:rsidRPr="00DB6161" w:rsidTr="00975EF2">
        <w:tc>
          <w:tcPr>
            <w:tcW w:w="709"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1</w:t>
            </w:r>
          </w:p>
        </w:tc>
        <w:tc>
          <w:tcPr>
            <w:tcW w:w="1926"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Российский союз промышленников и предпринимателей (ООР)</w:t>
            </w:r>
          </w:p>
        </w:tc>
        <w:tc>
          <w:tcPr>
            <w:tcW w:w="2002"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Исполнительный вице-президент</w:t>
            </w:r>
          </w:p>
        </w:tc>
        <w:tc>
          <w:tcPr>
            <w:tcW w:w="2002"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Кузьмин Д.В.</w:t>
            </w:r>
          </w:p>
        </w:tc>
        <w:tc>
          <w:tcPr>
            <w:tcW w:w="2002" w:type="dxa"/>
          </w:tcPr>
          <w:p w:rsidR="00DB6161" w:rsidRPr="00DB6161" w:rsidRDefault="00DB6161" w:rsidP="00DB6161">
            <w:pPr>
              <w:spacing w:line="256" w:lineRule="auto"/>
              <w:contextualSpacing/>
              <w:rPr>
                <w:rFonts w:ascii="Times New Roman" w:eastAsia="Calibri" w:hAnsi="Times New Roman" w:cs="Times New Roman"/>
                <w:sz w:val="24"/>
                <w:szCs w:val="24"/>
              </w:rPr>
            </w:pPr>
          </w:p>
        </w:tc>
      </w:tr>
      <w:tr w:rsidR="00DB6161" w:rsidRPr="00DB6161" w:rsidTr="00975EF2">
        <w:tc>
          <w:tcPr>
            <w:tcW w:w="709"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2</w:t>
            </w:r>
          </w:p>
        </w:tc>
        <w:tc>
          <w:tcPr>
            <w:tcW w:w="1926"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Финансовый университет при Правительстве Российской Федерации</w:t>
            </w:r>
          </w:p>
        </w:tc>
        <w:tc>
          <w:tcPr>
            <w:tcW w:w="2002" w:type="dxa"/>
          </w:tcPr>
          <w:p w:rsidR="00DB6161" w:rsidRPr="00DB6161" w:rsidRDefault="00DB6161" w:rsidP="00DB6161">
            <w:pPr>
              <w:spacing w:line="256" w:lineRule="auto"/>
              <w:contextualSpacing/>
              <w:rPr>
                <w:rFonts w:ascii="Times New Roman" w:eastAsia="Calibri" w:hAnsi="Times New Roman" w:cs="Times New Roman"/>
                <w:sz w:val="24"/>
                <w:szCs w:val="24"/>
              </w:rPr>
            </w:pPr>
            <w:r w:rsidRPr="00DB6161">
              <w:rPr>
                <w:rFonts w:ascii="Times New Roman" w:eastAsia="Calibri" w:hAnsi="Times New Roman" w:cs="Times New Roman"/>
                <w:sz w:val="24"/>
                <w:szCs w:val="24"/>
              </w:rPr>
              <w:t>Директор Института краткосрочных программ</w:t>
            </w:r>
          </w:p>
        </w:tc>
        <w:tc>
          <w:tcPr>
            <w:tcW w:w="2002" w:type="dxa"/>
          </w:tcPr>
          <w:p w:rsidR="00DB6161" w:rsidRPr="00DB6161" w:rsidRDefault="00DB6161" w:rsidP="00DB6161">
            <w:pPr>
              <w:spacing w:line="256" w:lineRule="auto"/>
              <w:contextualSpacing/>
              <w:rPr>
                <w:rFonts w:ascii="Times New Roman" w:eastAsia="Calibri" w:hAnsi="Times New Roman" w:cs="Times New Roman"/>
                <w:sz w:val="24"/>
                <w:szCs w:val="24"/>
              </w:rPr>
            </w:pPr>
            <w:proofErr w:type="spellStart"/>
            <w:r w:rsidRPr="00DB6161">
              <w:rPr>
                <w:rFonts w:ascii="Times New Roman" w:eastAsia="Calibri" w:hAnsi="Times New Roman" w:cs="Times New Roman"/>
                <w:sz w:val="24"/>
                <w:szCs w:val="24"/>
              </w:rPr>
              <w:t>Маштакеева</w:t>
            </w:r>
            <w:proofErr w:type="spellEnd"/>
            <w:r w:rsidRPr="00DB6161">
              <w:rPr>
                <w:rFonts w:ascii="Times New Roman" w:eastAsia="Calibri" w:hAnsi="Times New Roman" w:cs="Times New Roman"/>
                <w:sz w:val="24"/>
                <w:szCs w:val="24"/>
              </w:rPr>
              <w:t xml:space="preserve"> Д.К.</w:t>
            </w:r>
          </w:p>
        </w:tc>
        <w:tc>
          <w:tcPr>
            <w:tcW w:w="2002" w:type="dxa"/>
          </w:tcPr>
          <w:p w:rsidR="00DB6161" w:rsidRPr="00DB6161" w:rsidRDefault="00DB6161" w:rsidP="00DB6161">
            <w:pPr>
              <w:spacing w:line="256" w:lineRule="auto"/>
              <w:contextualSpacing/>
              <w:rPr>
                <w:rFonts w:ascii="Times New Roman" w:eastAsia="Calibri" w:hAnsi="Times New Roman" w:cs="Times New Roman"/>
                <w:sz w:val="24"/>
                <w:szCs w:val="24"/>
              </w:rPr>
            </w:pPr>
          </w:p>
        </w:tc>
      </w:tr>
    </w:tbl>
    <w:p w:rsidR="00DB6161" w:rsidRDefault="00DB6161" w:rsidP="00292E9E">
      <w:pPr>
        <w:spacing w:after="160" w:line="256" w:lineRule="auto"/>
        <w:contextualSpacing/>
        <w:rPr>
          <w:rFonts w:ascii="Times New Roman" w:eastAsia="Calibri" w:hAnsi="Times New Roman" w:cs="Times New Roman"/>
          <w:b/>
          <w:sz w:val="24"/>
          <w:szCs w:val="24"/>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9E09BD" w:rsidRDefault="009E09BD" w:rsidP="00DB6161">
      <w:pPr>
        <w:spacing w:after="0" w:line="240" w:lineRule="auto"/>
        <w:jc w:val="right"/>
        <w:rPr>
          <w:rFonts w:ascii="Times New Roman" w:eastAsia="Times New Roman" w:hAnsi="Times New Roman" w:cs="Times New Roman"/>
          <w:b/>
          <w:sz w:val="24"/>
          <w:szCs w:val="24"/>
          <w:lang w:eastAsia="ru-RU"/>
        </w:rPr>
      </w:pPr>
    </w:p>
    <w:p w:rsidR="00DB6161" w:rsidRPr="00DB6161" w:rsidRDefault="00DB6161" w:rsidP="00DB6161">
      <w:pPr>
        <w:spacing w:after="0" w:line="240" w:lineRule="auto"/>
        <w:jc w:val="right"/>
        <w:rPr>
          <w:rFonts w:ascii="Times New Roman" w:eastAsia="Times New Roman" w:hAnsi="Times New Roman" w:cs="Times New Roman"/>
          <w:b/>
          <w:sz w:val="24"/>
          <w:szCs w:val="24"/>
          <w:lang w:eastAsia="ru-RU"/>
        </w:rPr>
      </w:pPr>
      <w:r w:rsidRPr="00DB6161">
        <w:rPr>
          <w:rFonts w:ascii="Times New Roman" w:eastAsia="Times New Roman" w:hAnsi="Times New Roman" w:cs="Times New Roman"/>
          <w:b/>
          <w:sz w:val="24"/>
          <w:szCs w:val="24"/>
          <w:lang w:eastAsia="ru-RU"/>
        </w:rPr>
        <w:lastRenderedPageBreak/>
        <w:t xml:space="preserve">Приложение 2 </w:t>
      </w:r>
    </w:p>
    <w:p w:rsidR="00DB6161" w:rsidRPr="00DB6161" w:rsidRDefault="00DB6161" w:rsidP="00DB6161">
      <w:pPr>
        <w:spacing w:after="0" w:line="240" w:lineRule="auto"/>
        <w:rPr>
          <w:rFonts w:ascii="Times New Roman" w:eastAsia="Times New Roman" w:hAnsi="Times New Roman" w:cs="Times New Roman"/>
          <w:b/>
          <w:sz w:val="24"/>
          <w:szCs w:val="24"/>
          <w:lang w:eastAsia="ru-RU"/>
        </w:rPr>
      </w:pPr>
    </w:p>
    <w:p w:rsidR="00DB6161" w:rsidRDefault="00DB6161" w:rsidP="00DB6161">
      <w:pPr>
        <w:spacing w:after="0" w:line="240" w:lineRule="auto"/>
        <w:jc w:val="center"/>
        <w:rPr>
          <w:rFonts w:ascii="Times New Roman" w:eastAsia="Times New Roman" w:hAnsi="Times New Roman" w:cs="Times New Roman"/>
          <w:b/>
          <w:sz w:val="24"/>
          <w:szCs w:val="24"/>
          <w:lang w:eastAsia="ru-RU"/>
        </w:rPr>
      </w:pPr>
      <w:r w:rsidRPr="00DB6161">
        <w:rPr>
          <w:rFonts w:ascii="Times New Roman" w:eastAsia="Times New Roman" w:hAnsi="Times New Roman" w:cs="Times New Roman"/>
          <w:b/>
          <w:sz w:val="24"/>
          <w:szCs w:val="24"/>
          <w:lang w:eastAsia="ru-RU"/>
        </w:rPr>
        <w:t xml:space="preserve">Сведения об организациях и экспертах, привлеченных к обсуждению проекта профессионального стандарта «Специалист по </w:t>
      </w:r>
      <w:r>
        <w:rPr>
          <w:rFonts w:ascii="Times New Roman" w:eastAsia="Times New Roman" w:hAnsi="Times New Roman" w:cs="Times New Roman"/>
          <w:b/>
          <w:sz w:val="24"/>
          <w:szCs w:val="24"/>
          <w:lang w:eastAsia="ru-RU"/>
        </w:rPr>
        <w:t xml:space="preserve">дистанционному банковскому </w:t>
      </w:r>
    </w:p>
    <w:p w:rsidR="00DB6161" w:rsidRDefault="00DB6161" w:rsidP="00DB6161">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обслуживанию</w:t>
      </w:r>
      <w:r w:rsidRPr="00DB6161">
        <w:rPr>
          <w:rFonts w:ascii="Times New Roman" w:eastAsia="Times New Roman" w:hAnsi="Times New Roman" w:cs="Times New Roman"/>
          <w:b/>
          <w:sz w:val="24"/>
          <w:szCs w:val="24"/>
          <w:lang w:eastAsia="ru-RU"/>
        </w:rPr>
        <w:t>»</w:t>
      </w:r>
    </w:p>
    <w:p w:rsidR="00DB6161" w:rsidRDefault="00DB6161" w:rsidP="00DB6161">
      <w:pPr>
        <w:spacing w:after="0" w:line="240" w:lineRule="auto"/>
        <w:jc w:val="center"/>
        <w:rPr>
          <w:rFonts w:ascii="Times New Roman" w:eastAsia="Times New Roman" w:hAnsi="Times New Roman" w:cs="Times New Roman"/>
          <w:b/>
          <w:sz w:val="24"/>
          <w:szCs w:val="24"/>
          <w:lang w:eastAsia="ru-RU"/>
        </w:rPr>
      </w:pPr>
    </w:p>
    <w:tbl>
      <w:tblPr>
        <w:tblStyle w:val="a4"/>
        <w:tblW w:w="9776" w:type="dxa"/>
        <w:tblLayout w:type="fixed"/>
        <w:tblLook w:val="04A0" w:firstRow="1" w:lastRow="0" w:firstColumn="1" w:lastColumn="0" w:noHBand="0" w:noVBand="1"/>
      </w:tblPr>
      <w:tblGrid>
        <w:gridCol w:w="2257"/>
        <w:gridCol w:w="1479"/>
        <w:gridCol w:w="2238"/>
        <w:gridCol w:w="1959"/>
        <w:gridCol w:w="1843"/>
      </w:tblGrid>
      <w:tr w:rsidR="00DB6161" w:rsidRPr="00DB6161" w:rsidTr="00975EF2">
        <w:tc>
          <w:tcPr>
            <w:tcW w:w="2257" w:type="dxa"/>
            <w:vMerge w:val="restart"/>
          </w:tcPr>
          <w:p w:rsidR="00DB6161" w:rsidRPr="00DB6161" w:rsidRDefault="00DB6161" w:rsidP="00DB6161">
            <w:pPr>
              <w:jc w:val="center"/>
              <w:rPr>
                <w:rFonts w:ascii="Times New Roman" w:eastAsia="Times New Roman" w:hAnsi="Times New Roman" w:cs="Times New Roman"/>
                <w:b/>
                <w:sz w:val="24"/>
                <w:szCs w:val="24"/>
                <w:lang w:eastAsia="ru-RU"/>
              </w:rPr>
            </w:pPr>
            <w:r w:rsidRPr="00DB6161">
              <w:rPr>
                <w:rFonts w:ascii="Times New Roman" w:eastAsia="Times New Roman" w:hAnsi="Times New Roman" w:cs="Times New Roman"/>
                <w:b/>
                <w:sz w:val="24"/>
                <w:szCs w:val="24"/>
                <w:lang w:eastAsia="ru-RU"/>
              </w:rPr>
              <w:t>Мероприятие</w:t>
            </w:r>
          </w:p>
        </w:tc>
        <w:tc>
          <w:tcPr>
            <w:tcW w:w="1479" w:type="dxa"/>
            <w:vMerge w:val="restart"/>
          </w:tcPr>
          <w:p w:rsidR="00DB6161" w:rsidRPr="00DB6161" w:rsidRDefault="00DB6161" w:rsidP="00DB6161">
            <w:pPr>
              <w:jc w:val="center"/>
              <w:rPr>
                <w:rFonts w:ascii="Times New Roman" w:eastAsia="Times New Roman" w:hAnsi="Times New Roman" w:cs="Times New Roman"/>
                <w:b/>
                <w:sz w:val="24"/>
                <w:szCs w:val="24"/>
                <w:lang w:eastAsia="ru-RU"/>
              </w:rPr>
            </w:pPr>
            <w:r w:rsidRPr="00DB6161">
              <w:rPr>
                <w:rFonts w:ascii="Times New Roman" w:eastAsia="Times New Roman" w:hAnsi="Times New Roman" w:cs="Times New Roman"/>
                <w:b/>
                <w:sz w:val="24"/>
                <w:szCs w:val="24"/>
                <w:lang w:eastAsia="ru-RU"/>
              </w:rPr>
              <w:t>Дата проведения</w:t>
            </w:r>
          </w:p>
        </w:tc>
        <w:tc>
          <w:tcPr>
            <w:tcW w:w="2238" w:type="dxa"/>
            <w:vMerge w:val="restart"/>
          </w:tcPr>
          <w:p w:rsidR="00DB6161" w:rsidRPr="00DB6161" w:rsidRDefault="00DB6161" w:rsidP="00DB6161">
            <w:pPr>
              <w:jc w:val="center"/>
              <w:rPr>
                <w:rFonts w:ascii="Times New Roman" w:eastAsia="Times New Roman" w:hAnsi="Times New Roman" w:cs="Times New Roman"/>
                <w:b/>
                <w:sz w:val="24"/>
                <w:szCs w:val="24"/>
                <w:lang w:eastAsia="ru-RU"/>
              </w:rPr>
            </w:pPr>
            <w:r w:rsidRPr="00DB6161">
              <w:rPr>
                <w:rFonts w:ascii="Times New Roman" w:eastAsia="Times New Roman" w:hAnsi="Times New Roman" w:cs="Times New Roman"/>
                <w:b/>
                <w:sz w:val="24"/>
                <w:szCs w:val="24"/>
                <w:lang w:eastAsia="ru-RU"/>
              </w:rPr>
              <w:t>Организация</w:t>
            </w:r>
          </w:p>
        </w:tc>
        <w:tc>
          <w:tcPr>
            <w:tcW w:w="3802" w:type="dxa"/>
            <w:gridSpan w:val="2"/>
          </w:tcPr>
          <w:p w:rsidR="00DB6161" w:rsidRPr="00DB6161" w:rsidRDefault="00DB6161" w:rsidP="00DB6161">
            <w:pPr>
              <w:jc w:val="center"/>
              <w:rPr>
                <w:rFonts w:ascii="Times New Roman" w:eastAsia="Times New Roman" w:hAnsi="Times New Roman" w:cs="Times New Roman"/>
                <w:b/>
                <w:sz w:val="24"/>
                <w:szCs w:val="24"/>
                <w:lang w:eastAsia="ru-RU"/>
              </w:rPr>
            </w:pPr>
            <w:r w:rsidRPr="00DB6161">
              <w:rPr>
                <w:rFonts w:ascii="Times New Roman" w:eastAsia="Times New Roman" w:hAnsi="Times New Roman" w:cs="Times New Roman"/>
                <w:b/>
                <w:sz w:val="24"/>
                <w:szCs w:val="24"/>
                <w:lang w:eastAsia="ru-RU"/>
              </w:rPr>
              <w:t>Участники</w:t>
            </w:r>
          </w:p>
        </w:tc>
      </w:tr>
      <w:tr w:rsidR="00DB6161" w:rsidRPr="00DB6161" w:rsidTr="00975EF2">
        <w:tc>
          <w:tcPr>
            <w:tcW w:w="2257" w:type="dxa"/>
            <w:vMerge/>
          </w:tcPr>
          <w:p w:rsidR="00DB6161" w:rsidRPr="00DB6161" w:rsidRDefault="00DB6161" w:rsidP="00DB6161">
            <w:pPr>
              <w:jc w:val="center"/>
              <w:rPr>
                <w:rFonts w:ascii="Times New Roman" w:eastAsia="Times New Roman" w:hAnsi="Times New Roman" w:cs="Times New Roman"/>
                <w:b/>
                <w:sz w:val="24"/>
                <w:szCs w:val="24"/>
                <w:lang w:eastAsia="ru-RU"/>
              </w:rPr>
            </w:pPr>
          </w:p>
        </w:tc>
        <w:tc>
          <w:tcPr>
            <w:tcW w:w="1479" w:type="dxa"/>
            <w:vMerge/>
          </w:tcPr>
          <w:p w:rsidR="00DB6161" w:rsidRPr="00DB6161" w:rsidRDefault="00DB6161" w:rsidP="00DB6161">
            <w:pPr>
              <w:jc w:val="center"/>
              <w:rPr>
                <w:rFonts w:ascii="Times New Roman" w:eastAsia="Times New Roman" w:hAnsi="Times New Roman" w:cs="Times New Roman"/>
                <w:b/>
                <w:sz w:val="24"/>
                <w:szCs w:val="24"/>
                <w:lang w:eastAsia="ru-RU"/>
              </w:rPr>
            </w:pPr>
          </w:p>
        </w:tc>
        <w:tc>
          <w:tcPr>
            <w:tcW w:w="2238" w:type="dxa"/>
            <w:vMerge/>
          </w:tcPr>
          <w:p w:rsidR="00DB6161" w:rsidRPr="00DB6161" w:rsidRDefault="00DB6161" w:rsidP="00DB6161">
            <w:pPr>
              <w:jc w:val="center"/>
              <w:rPr>
                <w:rFonts w:ascii="Times New Roman" w:eastAsia="Times New Roman" w:hAnsi="Times New Roman" w:cs="Times New Roman"/>
                <w:b/>
                <w:sz w:val="24"/>
                <w:szCs w:val="24"/>
                <w:lang w:eastAsia="ru-RU"/>
              </w:rPr>
            </w:pPr>
          </w:p>
        </w:tc>
        <w:tc>
          <w:tcPr>
            <w:tcW w:w="1959" w:type="dxa"/>
          </w:tcPr>
          <w:p w:rsidR="00DB6161" w:rsidRPr="00DB6161" w:rsidRDefault="00DB6161" w:rsidP="00DB6161">
            <w:pPr>
              <w:jc w:val="center"/>
              <w:rPr>
                <w:rFonts w:ascii="Times New Roman" w:eastAsia="Times New Roman" w:hAnsi="Times New Roman" w:cs="Times New Roman"/>
                <w:b/>
                <w:sz w:val="24"/>
                <w:szCs w:val="24"/>
                <w:lang w:eastAsia="ru-RU"/>
              </w:rPr>
            </w:pPr>
            <w:r w:rsidRPr="00DB6161">
              <w:rPr>
                <w:rFonts w:ascii="Times New Roman" w:eastAsia="Times New Roman" w:hAnsi="Times New Roman" w:cs="Times New Roman"/>
                <w:b/>
                <w:sz w:val="24"/>
                <w:szCs w:val="24"/>
                <w:lang w:eastAsia="ru-RU"/>
              </w:rPr>
              <w:t>Должность</w:t>
            </w:r>
          </w:p>
        </w:tc>
        <w:tc>
          <w:tcPr>
            <w:tcW w:w="1843" w:type="dxa"/>
          </w:tcPr>
          <w:p w:rsidR="00DB6161" w:rsidRPr="00DB6161" w:rsidRDefault="00DB6161" w:rsidP="00DB6161">
            <w:pPr>
              <w:jc w:val="center"/>
              <w:rPr>
                <w:rFonts w:ascii="Times New Roman" w:eastAsia="Times New Roman" w:hAnsi="Times New Roman" w:cs="Times New Roman"/>
                <w:b/>
                <w:sz w:val="24"/>
                <w:szCs w:val="24"/>
                <w:lang w:eastAsia="ru-RU"/>
              </w:rPr>
            </w:pPr>
            <w:r w:rsidRPr="00DB6161">
              <w:rPr>
                <w:rFonts w:ascii="Times New Roman" w:eastAsia="Times New Roman" w:hAnsi="Times New Roman" w:cs="Times New Roman"/>
                <w:b/>
                <w:sz w:val="24"/>
                <w:szCs w:val="24"/>
                <w:lang w:eastAsia="ru-RU"/>
              </w:rPr>
              <w:t>ФИО</w:t>
            </w:r>
          </w:p>
        </w:tc>
      </w:tr>
      <w:tr w:rsidR="00DB6161" w:rsidRPr="00DB6161" w:rsidTr="00975EF2">
        <w:tc>
          <w:tcPr>
            <w:tcW w:w="2257" w:type="dxa"/>
          </w:tcPr>
          <w:p w:rsidR="00DB6161" w:rsidRPr="00DB6161" w:rsidRDefault="00DB6161" w:rsidP="00DB6161">
            <w:pPr>
              <w:jc w:val="cente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Переговоры, консультации, осуществлен обмен информацией и письмами между заинтересованными организациями по вопросам разработки профессиональных стандартов для специалистов финансового рынка и согласования примерного перечня профессиональных стандартов для специалистов финансового рынка</w:t>
            </w:r>
          </w:p>
        </w:tc>
        <w:tc>
          <w:tcPr>
            <w:tcW w:w="1479" w:type="dxa"/>
          </w:tcPr>
          <w:p w:rsidR="00DB6161" w:rsidRPr="00DB6161" w:rsidRDefault="00DB6161" w:rsidP="00DB6161">
            <w:pPr>
              <w:jc w:val="cente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Май 2015</w:t>
            </w:r>
          </w:p>
        </w:tc>
        <w:tc>
          <w:tcPr>
            <w:tcW w:w="2238" w:type="dxa"/>
          </w:tcPr>
          <w:p w:rsidR="00DB6161" w:rsidRPr="00DB6161" w:rsidRDefault="00DB6161" w:rsidP="00DB6161">
            <w:pP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 xml:space="preserve">НИИ финансового института </w:t>
            </w:r>
          </w:p>
          <w:p w:rsidR="00DB6161" w:rsidRPr="00DB6161" w:rsidRDefault="00DB6161" w:rsidP="00DB6161">
            <w:pP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Минфина России</w:t>
            </w: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rPr>
                <w:rFonts w:ascii="Times New Roman" w:eastAsia="Times New Roman" w:hAnsi="Times New Roman" w:cs="Times New Roman"/>
                <w:sz w:val="24"/>
                <w:szCs w:val="24"/>
                <w:lang w:eastAsia="ru-RU"/>
              </w:rPr>
            </w:pPr>
          </w:p>
          <w:p w:rsidR="00DB6161" w:rsidRDefault="00DB6161" w:rsidP="00DB6161">
            <w:pPr>
              <w:rPr>
                <w:rFonts w:ascii="Times New Roman" w:eastAsia="Times New Roman" w:hAnsi="Times New Roman" w:cs="Times New Roman"/>
                <w:sz w:val="24"/>
                <w:szCs w:val="24"/>
                <w:lang w:eastAsia="ru-RU"/>
              </w:rPr>
            </w:pPr>
          </w:p>
          <w:p w:rsidR="00DB6161" w:rsidRPr="00DB6161" w:rsidRDefault="00DB6161" w:rsidP="00DB6161">
            <w:pP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Финансовый университет</w:t>
            </w: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tc>
        <w:tc>
          <w:tcPr>
            <w:tcW w:w="1959" w:type="dxa"/>
          </w:tcPr>
          <w:p w:rsidR="00DB6161" w:rsidRPr="00DB6161" w:rsidRDefault="00DB6161" w:rsidP="00DB6161">
            <w:pP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Исполнительный директор</w:t>
            </w:r>
          </w:p>
          <w:p w:rsidR="00DB6161" w:rsidRPr="00DB6161" w:rsidRDefault="00DB6161" w:rsidP="00DB6161">
            <w:pP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 xml:space="preserve">Главный научный сотрудник </w:t>
            </w:r>
          </w:p>
          <w:p w:rsidR="00DB6161" w:rsidRPr="00DB6161" w:rsidRDefault="00DB6161" w:rsidP="00DB6161">
            <w:pPr>
              <w:rPr>
                <w:rFonts w:ascii="Times New Roman" w:eastAsia="Times New Roman" w:hAnsi="Times New Roman" w:cs="Times New Roman"/>
                <w:sz w:val="24"/>
                <w:szCs w:val="24"/>
                <w:lang w:eastAsia="ru-RU"/>
              </w:rPr>
            </w:pPr>
          </w:p>
          <w:p w:rsidR="00DB6161" w:rsidRPr="00DB6161" w:rsidRDefault="00DB6161" w:rsidP="00DB6161">
            <w:pP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Директор Института краткосрочных программ</w:t>
            </w:r>
          </w:p>
          <w:p w:rsidR="00DB6161" w:rsidRPr="00DB6161" w:rsidRDefault="00DB6161" w:rsidP="00DB6161">
            <w:pPr>
              <w:rPr>
                <w:rFonts w:ascii="Times New Roman" w:eastAsia="Times New Roman" w:hAnsi="Times New Roman" w:cs="Times New Roman"/>
                <w:sz w:val="24"/>
                <w:szCs w:val="24"/>
                <w:lang w:eastAsia="ru-RU"/>
              </w:rPr>
            </w:pPr>
          </w:p>
          <w:p w:rsidR="00DB6161" w:rsidRPr="00DB6161" w:rsidRDefault="00DB6161" w:rsidP="00DB6161">
            <w:pP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Заместитель директора Института краткосрочных программ</w:t>
            </w:r>
          </w:p>
          <w:p w:rsidR="00DB6161" w:rsidRPr="00DB6161" w:rsidRDefault="00DB6161" w:rsidP="00DB6161">
            <w:pPr>
              <w:rPr>
                <w:rFonts w:ascii="Times New Roman" w:eastAsia="Times New Roman" w:hAnsi="Times New Roman" w:cs="Times New Roman"/>
                <w:sz w:val="24"/>
                <w:szCs w:val="24"/>
                <w:lang w:eastAsia="ru-RU"/>
              </w:rPr>
            </w:pPr>
          </w:p>
          <w:p w:rsidR="00DB6161" w:rsidRPr="00DB6161" w:rsidRDefault="00DB6161" w:rsidP="00DB6161">
            <w:pP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Доцент</w:t>
            </w:r>
          </w:p>
        </w:tc>
        <w:tc>
          <w:tcPr>
            <w:tcW w:w="1843" w:type="dxa"/>
          </w:tcPr>
          <w:p w:rsidR="00DB6161" w:rsidRPr="00DB6161" w:rsidRDefault="00DB6161" w:rsidP="00DB6161">
            <w:pPr>
              <w:jc w:val="cente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 xml:space="preserve">Новиков </w:t>
            </w:r>
          </w:p>
          <w:p w:rsidR="00DB6161" w:rsidRPr="00DB6161" w:rsidRDefault="00DB6161" w:rsidP="00DB6161">
            <w:pPr>
              <w:jc w:val="cente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Петр Николаевич</w:t>
            </w: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roofErr w:type="spellStart"/>
            <w:r w:rsidRPr="00DB6161">
              <w:rPr>
                <w:rFonts w:ascii="Times New Roman" w:eastAsia="Times New Roman" w:hAnsi="Times New Roman" w:cs="Times New Roman"/>
                <w:sz w:val="24"/>
                <w:szCs w:val="24"/>
                <w:lang w:eastAsia="ru-RU"/>
              </w:rPr>
              <w:t>Маштакеева</w:t>
            </w:r>
            <w:proofErr w:type="spellEnd"/>
            <w:r w:rsidRPr="00DB6161">
              <w:rPr>
                <w:rFonts w:ascii="Times New Roman" w:eastAsia="Times New Roman" w:hAnsi="Times New Roman" w:cs="Times New Roman"/>
                <w:sz w:val="24"/>
                <w:szCs w:val="24"/>
                <w:lang w:eastAsia="ru-RU"/>
              </w:rPr>
              <w:t xml:space="preserve"> Диана </w:t>
            </w:r>
            <w:proofErr w:type="spellStart"/>
            <w:r w:rsidRPr="00DB6161">
              <w:rPr>
                <w:rFonts w:ascii="Times New Roman" w:eastAsia="Times New Roman" w:hAnsi="Times New Roman" w:cs="Times New Roman"/>
                <w:sz w:val="24"/>
                <w:szCs w:val="24"/>
                <w:lang w:eastAsia="ru-RU"/>
              </w:rPr>
              <w:t>Каримовна</w:t>
            </w:r>
            <w:proofErr w:type="spellEnd"/>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8B0152" w:rsidRDefault="00DB6161" w:rsidP="00DB6161">
            <w:pPr>
              <w:jc w:val="cente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 xml:space="preserve">Олейниченко Олег </w:t>
            </w:r>
          </w:p>
          <w:p w:rsidR="00DB6161" w:rsidRPr="00DB6161" w:rsidRDefault="00DB6161" w:rsidP="00DB6161">
            <w:pPr>
              <w:jc w:val="cente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Иванович</w:t>
            </w: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DB6161" w:rsidRPr="00DB6161" w:rsidRDefault="00DB6161" w:rsidP="00DB6161">
            <w:pPr>
              <w:jc w:val="center"/>
              <w:rPr>
                <w:rFonts w:ascii="Times New Roman" w:eastAsia="Times New Roman" w:hAnsi="Times New Roman" w:cs="Times New Roman"/>
                <w:sz w:val="24"/>
                <w:szCs w:val="24"/>
                <w:lang w:eastAsia="ru-RU"/>
              </w:rPr>
            </w:pPr>
          </w:p>
          <w:p w:rsidR="008B0152" w:rsidRDefault="00DB6161" w:rsidP="00DB6161">
            <w:pPr>
              <w:jc w:val="center"/>
              <w:rPr>
                <w:rFonts w:ascii="Times New Roman" w:eastAsia="Times New Roman" w:hAnsi="Times New Roman" w:cs="Times New Roman"/>
                <w:sz w:val="24"/>
                <w:szCs w:val="24"/>
                <w:lang w:eastAsia="ru-RU"/>
              </w:rPr>
            </w:pPr>
            <w:proofErr w:type="spellStart"/>
            <w:r w:rsidRPr="00DB6161">
              <w:rPr>
                <w:rFonts w:ascii="Times New Roman" w:eastAsia="Times New Roman" w:hAnsi="Times New Roman" w:cs="Times New Roman"/>
                <w:sz w:val="24"/>
                <w:szCs w:val="24"/>
                <w:lang w:eastAsia="ru-RU"/>
              </w:rPr>
              <w:t>Бровчак</w:t>
            </w:r>
            <w:proofErr w:type="spellEnd"/>
            <w:r w:rsidRPr="00DB6161">
              <w:rPr>
                <w:rFonts w:ascii="Times New Roman" w:eastAsia="Times New Roman" w:hAnsi="Times New Roman" w:cs="Times New Roman"/>
                <w:sz w:val="24"/>
                <w:szCs w:val="24"/>
                <w:lang w:eastAsia="ru-RU"/>
              </w:rPr>
              <w:t xml:space="preserve"> </w:t>
            </w:r>
          </w:p>
          <w:p w:rsidR="00DB6161" w:rsidRPr="00DB6161" w:rsidRDefault="00DB6161" w:rsidP="00DB6161">
            <w:pPr>
              <w:jc w:val="center"/>
              <w:rPr>
                <w:rFonts w:ascii="Times New Roman" w:eastAsia="Times New Roman" w:hAnsi="Times New Roman" w:cs="Times New Roman"/>
                <w:sz w:val="24"/>
                <w:szCs w:val="24"/>
                <w:lang w:eastAsia="ru-RU"/>
              </w:rPr>
            </w:pPr>
            <w:r w:rsidRPr="00DB6161">
              <w:rPr>
                <w:rFonts w:ascii="Times New Roman" w:eastAsia="Times New Roman" w:hAnsi="Times New Roman" w:cs="Times New Roman"/>
                <w:sz w:val="24"/>
                <w:szCs w:val="24"/>
                <w:lang w:eastAsia="ru-RU"/>
              </w:rPr>
              <w:t>Сергей Валентинович</w:t>
            </w:r>
          </w:p>
        </w:tc>
      </w:tr>
      <w:tr w:rsidR="00DB6161" w:rsidRPr="004600FF" w:rsidTr="00975EF2">
        <w:tc>
          <w:tcPr>
            <w:tcW w:w="2257" w:type="dxa"/>
          </w:tcPr>
          <w:p w:rsidR="00DB6161" w:rsidRPr="00DB6161" w:rsidRDefault="00DB6161" w:rsidP="00975EF2">
            <w:pPr>
              <w:jc w:val="center"/>
              <w:rPr>
                <w:rFonts w:ascii="Times New Roman" w:hAnsi="Times New Roman" w:cs="Times New Roman"/>
              </w:rPr>
            </w:pPr>
            <w:r w:rsidRPr="00DB6161">
              <w:rPr>
                <w:rFonts w:ascii="Times New Roman" w:hAnsi="Times New Roman" w:cs="Times New Roman"/>
              </w:rPr>
              <w:t>Заседания группы разработчиков пакета профессиональных стандартов</w:t>
            </w:r>
          </w:p>
          <w:p w:rsidR="00DB6161" w:rsidRPr="00DB6161" w:rsidRDefault="00DB6161" w:rsidP="00975EF2">
            <w:pPr>
              <w:jc w:val="center"/>
              <w:rPr>
                <w:rFonts w:ascii="Times New Roman" w:hAnsi="Times New Roman" w:cs="Times New Roman"/>
              </w:rPr>
            </w:pPr>
            <w:r w:rsidRPr="00DB6161">
              <w:rPr>
                <w:rFonts w:ascii="Times New Roman" w:hAnsi="Times New Roman" w:cs="Times New Roman"/>
              </w:rPr>
              <w:t>для специалистов</w:t>
            </w:r>
          </w:p>
          <w:p w:rsidR="00DB6161" w:rsidRPr="00DB6161" w:rsidRDefault="00DB6161" w:rsidP="00975EF2">
            <w:pPr>
              <w:jc w:val="center"/>
              <w:rPr>
                <w:rFonts w:ascii="Times New Roman" w:hAnsi="Times New Roman" w:cs="Times New Roman"/>
              </w:rPr>
            </w:pPr>
            <w:r w:rsidRPr="00DB6161">
              <w:rPr>
                <w:rFonts w:ascii="Times New Roman" w:hAnsi="Times New Roman" w:cs="Times New Roman"/>
              </w:rPr>
              <w:t>финансовых рынков</w:t>
            </w:r>
          </w:p>
        </w:tc>
        <w:tc>
          <w:tcPr>
            <w:tcW w:w="1479" w:type="dxa"/>
          </w:tcPr>
          <w:p w:rsidR="00DB6161" w:rsidRPr="00DB6161" w:rsidRDefault="00DB6161" w:rsidP="00975EF2">
            <w:pPr>
              <w:jc w:val="center"/>
              <w:rPr>
                <w:rFonts w:ascii="Times New Roman" w:hAnsi="Times New Roman" w:cs="Times New Roman"/>
              </w:rPr>
            </w:pPr>
            <w:r w:rsidRPr="00DB6161">
              <w:rPr>
                <w:rFonts w:ascii="Times New Roman" w:hAnsi="Times New Roman" w:cs="Times New Roman"/>
              </w:rPr>
              <w:t>29.05.2015</w:t>
            </w:r>
          </w:p>
        </w:tc>
        <w:tc>
          <w:tcPr>
            <w:tcW w:w="2238" w:type="dxa"/>
          </w:tcPr>
          <w:p w:rsidR="00DB6161" w:rsidRPr="00DB6161" w:rsidRDefault="00DB6161" w:rsidP="00975EF2">
            <w:pPr>
              <w:rPr>
                <w:rFonts w:ascii="Times New Roman" w:hAnsi="Times New Roman" w:cs="Times New Roman"/>
              </w:rPr>
            </w:pPr>
            <w:r w:rsidRPr="00DB6161">
              <w:rPr>
                <w:rFonts w:ascii="Times New Roman" w:hAnsi="Times New Roman" w:cs="Times New Roman"/>
              </w:rPr>
              <w:t>Финансовый университет</w:t>
            </w:r>
          </w:p>
        </w:tc>
        <w:tc>
          <w:tcPr>
            <w:tcW w:w="1959" w:type="dxa"/>
          </w:tcPr>
          <w:p w:rsidR="00DB6161" w:rsidRPr="00DB6161" w:rsidRDefault="00DB6161" w:rsidP="00DB6161">
            <w:pPr>
              <w:rPr>
                <w:rFonts w:ascii="Times New Roman" w:hAnsi="Times New Roman" w:cs="Times New Roman"/>
              </w:rPr>
            </w:pPr>
            <w:r w:rsidRPr="00DB6161">
              <w:rPr>
                <w:rFonts w:ascii="Times New Roman" w:hAnsi="Times New Roman" w:cs="Times New Roman"/>
              </w:rPr>
              <w:t>Директор института краткосрочных программ</w:t>
            </w:r>
          </w:p>
          <w:p w:rsidR="00DB6161" w:rsidRPr="00DB6161" w:rsidRDefault="00DB6161" w:rsidP="00DB6161">
            <w:pPr>
              <w:rPr>
                <w:rFonts w:ascii="Times New Roman" w:hAnsi="Times New Roman" w:cs="Times New Roman"/>
              </w:rPr>
            </w:pPr>
          </w:p>
          <w:p w:rsidR="00DB6161" w:rsidRPr="00DB6161" w:rsidRDefault="00DB6161" w:rsidP="00DB6161">
            <w:pPr>
              <w:rPr>
                <w:rFonts w:ascii="Times New Roman" w:hAnsi="Times New Roman" w:cs="Times New Roman"/>
              </w:rPr>
            </w:pPr>
            <w:r w:rsidRPr="00DB6161">
              <w:rPr>
                <w:rFonts w:ascii="Times New Roman" w:hAnsi="Times New Roman" w:cs="Times New Roman"/>
              </w:rPr>
              <w:t>Заместитель Института краткосрочных программ</w:t>
            </w:r>
          </w:p>
          <w:p w:rsidR="00DB6161" w:rsidRPr="00DB6161" w:rsidRDefault="00DB6161" w:rsidP="00DB6161">
            <w:pPr>
              <w:rPr>
                <w:rFonts w:ascii="Times New Roman" w:hAnsi="Times New Roman" w:cs="Times New Roman"/>
              </w:rPr>
            </w:pPr>
          </w:p>
          <w:p w:rsidR="00060A48" w:rsidRDefault="00060A48" w:rsidP="00DB6161">
            <w:pPr>
              <w:rPr>
                <w:rFonts w:ascii="Times New Roman" w:hAnsi="Times New Roman" w:cs="Times New Roman"/>
              </w:rPr>
            </w:pPr>
          </w:p>
          <w:p w:rsidR="00DB6161" w:rsidRPr="00DB6161" w:rsidRDefault="00DB6161" w:rsidP="00DB6161">
            <w:pPr>
              <w:rPr>
                <w:rFonts w:ascii="Times New Roman" w:hAnsi="Times New Roman" w:cs="Times New Roman"/>
              </w:rPr>
            </w:pPr>
            <w:r w:rsidRPr="00DB6161">
              <w:rPr>
                <w:rFonts w:ascii="Times New Roman" w:hAnsi="Times New Roman" w:cs="Times New Roman"/>
              </w:rPr>
              <w:t>Доцент</w:t>
            </w:r>
          </w:p>
          <w:p w:rsidR="00DB6161" w:rsidRPr="00DB6161" w:rsidRDefault="00DB6161" w:rsidP="00DB6161">
            <w:pPr>
              <w:rPr>
                <w:rFonts w:ascii="Times New Roman" w:hAnsi="Times New Roman" w:cs="Times New Roman"/>
              </w:rPr>
            </w:pPr>
          </w:p>
        </w:tc>
        <w:tc>
          <w:tcPr>
            <w:tcW w:w="1843" w:type="dxa"/>
          </w:tcPr>
          <w:p w:rsidR="00DB6161" w:rsidRPr="00DB6161" w:rsidRDefault="00DB6161" w:rsidP="00DB6161">
            <w:pPr>
              <w:rPr>
                <w:rFonts w:ascii="Times New Roman" w:hAnsi="Times New Roman" w:cs="Times New Roman"/>
              </w:rPr>
            </w:pPr>
            <w:proofErr w:type="spellStart"/>
            <w:r w:rsidRPr="00DB6161">
              <w:rPr>
                <w:rFonts w:ascii="Times New Roman" w:hAnsi="Times New Roman" w:cs="Times New Roman"/>
              </w:rPr>
              <w:t>Маштакеева</w:t>
            </w:r>
            <w:proofErr w:type="spellEnd"/>
            <w:r w:rsidRPr="00DB6161">
              <w:rPr>
                <w:rFonts w:ascii="Times New Roman" w:hAnsi="Times New Roman" w:cs="Times New Roman"/>
              </w:rPr>
              <w:t xml:space="preserve"> Диана </w:t>
            </w:r>
            <w:proofErr w:type="spellStart"/>
            <w:r w:rsidRPr="00DB6161">
              <w:rPr>
                <w:rFonts w:ascii="Times New Roman" w:hAnsi="Times New Roman" w:cs="Times New Roman"/>
              </w:rPr>
              <w:t>Каримовна</w:t>
            </w:r>
            <w:proofErr w:type="spellEnd"/>
          </w:p>
          <w:p w:rsidR="00DB6161" w:rsidRPr="00DB6161" w:rsidRDefault="00DB6161" w:rsidP="00DB6161">
            <w:pPr>
              <w:rPr>
                <w:rFonts w:ascii="Times New Roman" w:hAnsi="Times New Roman" w:cs="Times New Roman"/>
              </w:rPr>
            </w:pPr>
          </w:p>
          <w:p w:rsidR="00DB6161" w:rsidRPr="00DB6161" w:rsidRDefault="00DB6161" w:rsidP="00DB6161">
            <w:pPr>
              <w:rPr>
                <w:rFonts w:ascii="Times New Roman" w:hAnsi="Times New Roman" w:cs="Times New Roman"/>
              </w:rPr>
            </w:pPr>
          </w:p>
          <w:p w:rsidR="00DB6161" w:rsidRPr="00DB6161" w:rsidRDefault="00DB6161" w:rsidP="00DB6161">
            <w:pPr>
              <w:rPr>
                <w:rFonts w:ascii="Times New Roman" w:hAnsi="Times New Roman" w:cs="Times New Roman"/>
              </w:rPr>
            </w:pPr>
          </w:p>
          <w:p w:rsidR="00DB6161" w:rsidRPr="00DB6161" w:rsidRDefault="00DB6161" w:rsidP="00DB6161">
            <w:pPr>
              <w:rPr>
                <w:rFonts w:ascii="Times New Roman" w:hAnsi="Times New Roman" w:cs="Times New Roman"/>
              </w:rPr>
            </w:pPr>
            <w:r w:rsidRPr="00DB6161">
              <w:rPr>
                <w:rFonts w:ascii="Times New Roman" w:hAnsi="Times New Roman" w:cs="Times New Roman"/>
              </w:rPr>
              <w:t>Олейниченко Олег Иванович</w:t>
            </w:r>
          </w:p>
          <w:p w:rsidR="00DB6161" w:rsidRPr="00DB6161" w:rsidRDefault="00DB6161" w:rsidP="00DB6161">
            <w:pPr>
              <w:rPr>
                <w:rFonts w:ascii="Times New Roman" w:hAnsi="Times New Roman" w:cs="Times New Roman"/>
              </w:rPr>
            </w:pPr>
          </w:p>
          <w:p w:rsidR="00DB6161" w:rsidRDefault="00DB6161" w:rsidP="00DB6161">
            <w:pPr>
              <w:rPr>
                <w:rFonts w:ascii="Times New Roman" w:hAnsi="Times New Roman" w:cs="Times New Roman"/>
              </w:rPr>
            </w:pPr>
          </w:p>
          <w:p w:rsidR="00060A48" w:rsidRDefault="00060A48" w:rsidP="00DB6161">
            <w:pPr>
              <w:rPr>
                <w:rFonts w:ascii="Times New Roman" w:hAnsi="Times New Roman" w:cs="Times New Roman"/>
              </w:rPr>
            </w:pPr>
          </w:p>
          <w:p w:rsidR="00DB6161" w:rsidRPr="00DB6161" w:rsidRDefault="00DB6161" w:rsidP="00DB6161">
            <w:pPr>
              <w:rPr>
                <w:rFonts w:ascii="Times New Roman" w:hAnsi="Times New Roman" w:cs="Times New Roman"/>
              </w:rPr>
            </w:pPr>
            <w:proofErr w:type="spellStart"/>
            <w:r w:rsidRPr="00DB6161">
              <w:rPr>
                <w:rFonts w:ascii="Times New Roman" w:hAnsi="Times New Roman" w:cs="Times New Roman"/>
              </w:rPr>
              <w:t>Бровчак</w:t>
            </w:r>
            <w:proofErr w:type="spellEnd"/>
            <w:r w:rsidRPr="00DB6161">
              <w:rPr>
                <w:rFonts w:ascii="Times New Roman" w:hAnsi="Times New Roman" w:cs="Times New Roman"/>
              </w:rPr>
              <w:t xml:space="preserve"> Сергей Валентинович</w:t>
            </w:r>
          </w:p>
        </w:tc>
      </w:tr>
    </w:tbl>
    <w:p w:rsidR="00DB6161" w:rsidRPr="00DB6161" w:rsidRDefault="00DB6161" w:rsidP="00DB6161">
      <w:pPr>
        <w:spacing w:after="0" w:line="240" w:lineRule="auto"/>
        <w:rPr>
          <w:rFonts w:ascii="Times New Roman" w:eastAsia="Times New Roman" w:hAnsi="Times New Roman" w:cs="Times New Roman"/>
          <w:b/>
          <w:sz w:val="24"/>
          <w:szCs w:val="24"/>
          <w:lang w:eastAsia="ru-RU"/>
        </w:rPr>
      </w:pPr>
    </w:p>
    <w:tbl>
      <w:tblPr>
        <w:tblStyle w:val="11"/>
        <w:tblW w:w="9776" w:type="dxa"/>
        <w:tblLayout w:type="fixed"/>
        <w:tblLook w:val="04A0" w:firstRow="1" w:lastRow="0" w:firstColumn="1" w:lastColumn="0" w:noHBand="0" w:noVBand="1"/>
      </w:tblPr>
      <w:tblGrid>
        <w:gridCol w:w="2257"/>
        <w:gridCol w:w="1479"/>
        <w:gridCol w:w="1929"/>
        <w:gridCol w:w="2268"/>
        <w:gridCol w:w="1843"/>
      </w:tblGrid>
      <w:tr w:rsidR="00700F72" w:rsidRPr="00700F72" w:rsidTr="00975EF2">
        <w:tc>
          <w:tcPr>
            <w:tcW w:w="2257" w:type="dxa"/>
          </w:tcPr>
          <w:p w:rsidR="00700F72" w:rsidRPr="00700F72" w:rsidRDefault="00700F72" w:rsidP="00700F72">
            <w:pPr>
              <w:jc w:val="cente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Заседание Совета по развитию профессиональных квалификаций финансового рынка</w:t>
            </w:r>
          </w:p>
        </w:tc>
        <w:tc>
          <w:tcPr>
            <w:tcW w:w="1479" w:type="dxa"/>
          </w:tcPr>
          <w:p w:rsidR="00700F72" w:rsidRPr="00700F72" w:rsidRDefault="00700F72" w:rsidP="00700F72">
            <w:pPr>
              <w:jc w:val="cente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07.07.2015</w:t>
            </w:r>
          </w:p>
        </w:tc>
        <w:tc>
          <w:tcPr>
            <w:tcW w:w="1929" w:type="dxa"/>
            <w:tcBorders>
              <w:bottom w:val="single" w:sz="4" w:space="0" w:color="auto"/>
            </w:tcBorders>
          </w:tcPr>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Институт профессиональных бухгалтеров и аудиторов России</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Ассоциация кредитных брокеров и финансовых </w:t>
            </w:r>
            <w:r w:rsidRPr="00700F72">
              <w:rPr>
                <w:rFonts w:ascii="Times New Roman" w:eastAsia="Times New Roman" w:hAnsi="Times New Roman" w:cs="Times New Roman"/>
                <w:sz w:val="24"/>
                <w:szCs w:val="24"/>
                <w:lang w:eastAsia="ru-RU"/>
              </w:rPr>
              <w:lastRenderedPageBreak/>
              <w:t>консультантов (АКБР)</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BPM-практики ЗАО ГК "</w:t>
            </w:r>
            <w:proofErr w:type="spellStart"/>
            <w:r w:rsidRPr="00700F72">
              <w:rPr>
                <w:rFonts w:ascii="Times New Roman" w:eastAsia="Times New Roman" w:hAnsi="Times New Roman" w:cs="Times New Roman"/>
                <w:sz w:val="24"/>
                <w:szCs w:val="24"/>
                <w:lang w:eastAsia="ru-RU"/>
              </w:rPr>
              <w:t>АйТи</w:t>
            </w:r>
            <w:proofErr w:type="spellEnd"/>
            <w:r w:rsidRPr="00700F72">
              <w:rPr>
                <w:rFonts w:ascii="Times New Roman" w:eastAsia="Times New Roman" w:hAnsi="Times New Roman" w:cs="Times New Roman"/>
                <w:sz w:val="24"/>
                <w:szCs w:val="24"/>
                <w:lang w:eastAsia="ru-RU"/>
              </w:rPr>
              <w:t xml:space="preserve">", ООО Логика </w:t>
            </w:r>
            <w:proofErr w:type="spellStart"/>
            <w:r w:rsidRPr="00700F72">
              <w:rPr>
                <w:rFonts w:ascii="Times New Roman" w:eastAsia="Times New Roman" w:hAnsi="Times New Roman" w:cs="Times New Roman"/>
                <w:sz w:val="24"/>
                <w:szCs w:val="24"/>
                <w:lang w:eastAsia="ru-RU"/>
              </w:rPr>
              <w:t>bpm</w:t>
            </w:r>
            <w:proofErr w:type="spellEnd"/>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ОАО «ММК»</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ab/>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Ассоциация профессиональных страховых брокеров (АПСБ)</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38650E">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НП «Сообщество специалистов-оценщиков «СМАО» </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38650E">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Русское общество управления рисками (РУСРИСК)</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Гильдии финансистов, Заместитель </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38650E" w:rsidP="00700F7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СРО НП «Объединение </w:t>
            </w:r>
            <w:proofErr w:type="spellStart"/>
            <w:r>
              <w:rPr>
                <w:rFonts w:ascii="Times New Roman" w:eastAsia="Times New Roman" w:hAnsi="Times New Roman" w:cs="Times New Roman"/>
                <w:sz w:val="24"/>
                <w:szCs w:val="24"/>
                <w:lang w:eastAsia="ru-RU"/>
              </w:rPr>
              <w:t>МиР</w:t>
            </w:r>
            <w:proofErr w:type="spellEnd"/>
            <w:r>
              <w:rPr>
                <w:rFonts w:ascii="Times New Roman" w:eastAsia="Times New Roman" w:hAnsi="Times New Roman" w:cs="Times New Roman"/>
                <w:sz w:val="24"/>
                <w:szCs w:val="24"/>
                <w:lang w:eastAsia="ru-RU"/>
              </w:rPr>
              <w:t>»</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Ассоциации консультантов</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по подбору персонала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lastRenderedPageBreak/>
              <w:t>Высшая школа Главбуха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Финансовый университет при Правительстве Российской Федерации</w:t>
            </w: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Ассоциация корпоративных казначеев</w:t>
            </w:r>
          </w:p>
          <w:p w:rsidR="00700F72" w:rsidRPr="00700F72" w:rsidRDefault="00700F72" w:rsidP="00700F72">
            <w:pPr>
              <w:jc w:val="cente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ab/>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Институт профессиональных бухгалтеров и аудиторов</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Гильдии инвестиционных и финансовых аналитиков (ГИФА)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Институт фондового рынка и управления</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СРО НП «Центр регулирования внебиржевых финансовых инструментов и технологий» (ЦРФИН)</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Ассоциация участников финансового рынка «Совет по развитию профессиональных квалификаций», </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lastRenderedPageBreak/>
              <w:t xml:space="preserve">Ассоциации региональных банков России </w:t>
            </w:r>
          </w:p>
          <w:p w:rsidR="00700F72" w:rsidRPr="00700F72" w:rsidRDefault="00700F72" w:rsidP="00700F72">
            <w:pPr>
              <w:jc w:val="center"/>
              <w:rPr>
                <w:rFonts w:ascii="Times New Roman" w:eastAsia="Times New Roman" w:hAnsi="Times New Roman" w:cs="Times New Roman"/>
                <w:sz w:val="24"/>
                <w:szCs w:val="24"/>
                <w:lang w:eastAsia="ru-RU"/>
              </w:rPr>
            </w:pPr>
          </w:p>
          <w:p w:rsidR="0038650E" w:rsidRDefault="0038650E"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Комитет по финансовой грамотности Ассоциации российских банков Ассоциация Российских Банков</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Совет Ассоциации участников финансового рынка «Совет по развитию профессиональных квалификаций», Исполнительный вице-президент РСПП</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FD7627">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КОМИТ ИНВЕСТ, НП СМАО</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Управление по развитию страхового рынка и анализу международного опыта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НП «Национальное объединение внутренних аудиторов и контролеров» (НП «НОВАК»)</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Учебный центр «СТЕК»</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Общероссийского межотраслевого объединения работодателей аудиторских, оценочных, экспертных и консалтинговых организаций (АМОР АОЭК)</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Институт профессиональных бухгалтеров и аудиторов</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Объединенная лизинговая ассоциация</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ГК «Юриспруденция, Финансы, Кадры»</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Ассоциация </w:t>
            </w:r>
            <w:proofErr w:type="spellStart"/>
            <w:r w:rsidRPr="00700F72">
              <w:rPr>
                <w:rFonts w:ascii="Times New Roman" w:eastAsia="Times New Roman" w:hAnsi="Times New Roman" w:cs="Times New Roman"/>
                <w:sz w:val="24"/>
                <w:szCs w:val="24"/>
                <w:lang w:eastAsia="ru-RU"/>
              </w:rPr>
              <w:t>факторинговых</w:t>
            </w:r>
            <w:proofErr w:type="spellEnd"/>
            <w:r w:rsidRPr="00700F72">
              <w:rPr>
                <w:rFonts w:ascii="Times New Roman" w:eastAsia="Times New Roman" w:hAnsi="Times New Roman" w:cs="Times New Roman"/>
                <w:sz w:val="24"/>
                <w:szCs w:val="24"/>
                <w:lang w:eastAsia="ru-RU"/>
              </w:rPr>
              <w:t xml:space="preserve"> компаний</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Ассоциация операционных директоров</w:t>
            </w:r>
          </w:p>
        </w:tc>
        <w:tc>
          <w:tcPr>
            <w:tcW w:w="2268" w:type="dxa"/>
            <w:tcBorders>
              <w:bottom w:val="single" w:sz="4" w:space="0" w:color="auto"/>
            </w:tcBorders>
          </w:tcPr>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lastRenderedPageBreak/>
              <w:t>Начальник методологического отдела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Председатель Совета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Директор департамента архитектурных решений</w:t>
            </w: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Начальник управления внутреннего контроля,</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аудита, риск-менеджмента и бизнес-процессов</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(КРУ)</w:t>
            </w:r>
          </w:p>
          <w:p w:rsidR="00700F72" w:rsidRPr="00700F72" w:rsidRDefault="00700F72" w:rsidP="00700F72">
            <w:pPr>
              <w:rPr>
                <w:rFonts w:ascii="Times New Roman" w:eastAsia="Times New Roman" w:hAnsi="Times New Roman" w:cs="Times New Roman"/>
                <w:sz w:val="24"/>
                <w:szCs w:val="24"/>
                <w:lang w:eastAsia="ru-RU"/>
              </w:rPr>
            </w:pPr>
          </w:p>
          <w:p w:rsid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Председатель Совета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Председатель экспертного совета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Президент</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8B0152" w:rsidRDefault="008B015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Президент</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Член Совета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Президент</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Руководитель</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Заместитель Первого проректора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892049" w:rsidRDefault="00892049"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Президент</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Генеральный директор</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Председатель Наблюдательного совета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Генеральный директор</w:t>
            </w:r>
          </w:p>
          <w:p w:rsidR="00700F72" w:rsidRPr="00700F72" w:rsidRDefault="00700F72" w:rsidP="00700F72">
            <w:pPr>
              <w:rPr>
                <w:rFonts w:ascii="Times New Roman" w:eastAsia="Times New Roman" w:hAnsi="Times New Roman" w:cs="Times New Roman"/>
                <w:sz w:val="24"/>
                <w:szCs w:val="24"/>
                <w:lang w:eastAsia="ru-RU"/>
              </w:rPr>
            </w:pPr>
          </w:p>
          <w:p w:rsidR="00700F72" w:rsidRDefault="00700F72" w:rsidP="00700F72">
            <w:pPr>
              <w:rPr>
                <w:rFonts w:ascii="Times New Roman" w:eastAsia="Times New Roman" w:hAnsi="Times New Roman" w:cs="Times New Roman"/>
                <w:sz w:val="24"/>
                <w:szCs w:val="24"/>
                <w:lang w:eastAsia="ru-RU"/>
              </w:rPr>
            </w:pPr>
          </w:p>
          <w:p w:rsidR="008B0152" w:rsidRPr="00700F72" w:rsidRDefault="008B015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Заместитель председателя Правления</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Генеральный директор</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38650E" w:rsidRDefault="0038650E"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Первый вице-президент</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Председатель</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Председатель</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8B0152" w:rsidRDefault="008B015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Директор</w:t>
            </w:r>
          </w:p>
          <w:p w:rsidR="00700F72" w:rsidRPr="00700F72" w:rsidRDefault="00700F72" w:rsidP="00700F72">
            <w:pPr>
              <w:rPr>
                <w:rFonts w:ascii="Times New Roman" w:eastAsia="Times New Roman" w:hAnsi="Times New Roman" w:cs="Times New Roman"/>
                <w:sz w:val="24"/>
                <w:szCs w:val="24"/>
                <w:lang w:eastAsia="ru-RU"/>
              </w:rPr>
            </w:pPr>
          </w:p>
          <w:p w:rsidR="00700F72" w:rsidRDefault="00700F72" w:rsidP="00700F72">
            <w:pPr>
              <w:rPr>
                <w:rFonts w:ascii="Times New Roman" w:eastAsia="Times New Roman" w:hAnsi="Times New Roman" w:cs="Times New Roman"/>
                <w:sz w:val="24"/>
                <w:szCs w:val="24"/>
                <w:lang w:eastAsia="ru-RU"/>
              </w:rPr>
            </w:pPr>
          </w:p>
          <w:p w:rsidR="008B0152" w:rsidRPr="00700F72" w:rsidRDefault="008B015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Заместитель начальника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Президент</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Директор</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Исполнительный президент </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Президент</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Президент</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Руководитель проекта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8B0152" w:rsidRDefault="008B015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Исполнительный директор</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Президент</w:t>
            </w:r>
          </w:p>
          <w:p w:rsidR="00700F72" w:rsidRPr="00700F72" w:rsidRDefault="00700F72" w:rsidP="00700F72">
            <w:pPr>
              <w:rPr>
                <w:rFonts w:ascii="Times New Roman" w:eastAsia="Times New Roman" w:hAnsi="Times New Roman" w:cs="Times New Roman"/>
                <w:sz w:val="24"/>
                <w:szCs w:val="24"/>
                <w:lang w:eastAsia="ru-RU"/>
              </w:rPr>
            </w:pPr>
          </w:p>
        </w:tc>
        <w:tc>
          <w:tcPr>
            <w:tcW w:w="1843" w:type="dxa"/>
          </w:tcPr>
          <w:p w:rsidR="00700F72" w:rsidRPr="00700F72" w:rsidRDefault="00700F72" w:rsidP="00700F72">
            <w:pPr>
              <w:rPr>
                <w:rFonts w:ascii="Times New Roman" w:eastAsia="Times New Roman" w:hAnsi="Times New Roman" w:cs="Times New Roman"/>
                <w:sz w:val="24"/>
                <w:szCs w:val="24"/>
                <w:lang w:eastAsia="ru-RU"/>
              </w:rPr>
            </w:pPr>
            <w:proofErr w:type="spellStart"/>
            <w:r w:rsidRPr="00700F72">
              <w:rPr>
                <w:rFonts w:ascii="Times New Roman" w:eastAsia="Times New Roman" w:hAnsi="Times New Roman" w:cs="Times New Roman"/>
                <w:sz w:val="24"/>
                <w:szCs w:val="24"/>
                <w:lang w:eastAsia="ru-RU"/>
              </w:rPr>
              <w:lastRenderedPageBreak/>
              <w:t>Алабушина</w:t>
            </w:r>
            <w:proofErr w:type="spellEnd"/>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Наталья Алексеевна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Арт</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Ян Александрович</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roofErr w:type="spellStart"/>
            <w:r w:rsidRPr="00700F72">
              <w:rPr>
                <w:rFonts w:ascii="Times New Roman" w:eastAsia="Times New Roman" w:hAnsi="Times New Roman" w:cs="Times New Roman"/>
                <w:sz w:val="24"/>
                <w:szCs w:val="24"/>
                <w:lang w:eastAsia="ru-RU"/>
              </w:rPr>
              <w:t>Бакстон</w:t>
            </w:r>
            <w:proofErr w:type="spellEnd"/>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Владислав Владимирович</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roofErr w:type="spellStart"/>
            <w:r w:rsidRPr="00700F72">
              <w:rPr>
                <w:rFonts w:ascii="Times New Roman" w:eastAsia="Times New Roman" w:hAnsi="Times New Roman" w:cs="Times New Roman"/>
                <w:sz w:val="24"/>
                <w:szCs w:val="24"/>
                <w:lang w:eastAsia="ru-RU"/>
              </w:rPr>
              <w:t>Болотова</w:t>
            </w:r>
            <w:proofErr w:type="spellEnd"/>
            <w:r w:rsidRPr="00700F72">
              <w:rPr>
                <w:rFonts w:ascii="Times New Roman" w:eastAsia="Times New Roman" w:hAnsi="Times New Roman" w:cs="Times New Roman"/>
                <w:sz w:val="24"/>
                <w:szCs w:val="24"/>
                <w:lang w:eastAsia="ru-RU"/>
              </w:rPr>
              <w:t xml:space="preserve"> </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Екатерина Андреевна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БУГАЕВ</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Юрий Степанович</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БУЛЫЧЕВА</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Галина Васильевна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38650E" w:rsidRDefault="0038650E"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ВЕРЕЩАГИН</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Виктор Владимирович</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jc w:val="cente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ГРЯЗНОВА</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Алла Георгиевна</w:t>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ДЕМЧЕНКО</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Андрей Викторович</w:t>
            </w:r>
            <w:r w:rsidRPr="00700F72">
              <w:rPr>
                <w:rFonts w:ascii="Times New Roman" w:eastAsia="Times New Roman" w:hAnsi="Times New Roman" w:cs="Times New Roman"/>
                <w:sz w:val="24"/>
                <w:szCs w:val="24"/>
                <w:lang w:eastAsia="ru-RU"/>
              </w:rPr>
              <w:tab/>
            </w:r>
          </w:p>
          <w:p w:rsidR="00700F72" w:rsidRPr="00700F72" w:rsidRDefault="00700F7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ЗЛОБИН</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Дмитрий Владимирович</w:t>
            </w:r>
          </w:p>
          <w:p w:rsidR="00700F72" w:rsidRDefault="00700F72" w:rsidP="00700F72">
            <w:pPr>
              <w:jc w:val="center"/>
              <w:rPr>
                <w:rFonts w:ascii="Times New Roman" w:eastAsia="Times New Roman" w:hAnsi="Times New Roman" w:cs="Times New Roman"/>
                <w:sz w:val="24"/>
                <w:szCs w:val="24"/>
                <w:lang w:eastAsia="ru-RU"/>
              </w:rPr>
            </w:pPr>
          </w:p>
          <w:p w:rsidR="008B0152" w:rsidRPr="00700F72" w:rsidRDefault="008B0152" w:rsidP="00700F72">
            <w:pPr>
              <w:jc w:val="cente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ИВАНОВА</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lastRenderedPageBreak/>
              <w:t>Надежда Александровна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КАМЕНЕВА</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Екатерина Анатольевна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КОЗИНЕЦ</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Владимир Викторович</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КОПОСОВА</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Евгения Ивановна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КОРИЩЕНКО </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Константин Николаевич</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МАЙДАНЮК</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Виктор Игоревич</w:t>
            </w: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МАШАРОВ </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Евгений Иванович</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МАШТАКЕЕВА</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Диана </w:t>
            </w:r>
            <w:proofErr w:type="spellStart"/>
            <w:r w:rsidRPr="00700F72">
              <w:rPr>
                <w:rFonts w:ascii="Times New Roman" w:eastAsia="Times New Roman" w:hAnsi="Times New Roman" w:cs="Times New Roman"/>
                <w:sz w:val="24"/>
                <w:szCs w:val="24"/>
                <w:lang w:eastAsia="ru-RU"/>
              </w:rPr>
              <w:t>Каримовна</w:t>
            </w:r>
            <w:proofErr w:type="spellEnd"/>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38650E" w:rsidRDefault="0038650E"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МЕДВЕДЕВ</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Георгий Алексеевич</w:t>
            </w:r>
          </w:p>
          <w:p w:rsidR="00700F72" w:rsidRPr="00700F72" w:rsidRDefault="00700F72" w:rsidP="00700F72">
            <w:pPr>
              <w:jc w:val="cente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МЕХТИЕВ</w:t>
            </w:r>
          </w:p>
          <w:p w:rsidR="00700F72" w:rsidRPr="00700F72" w:rsidRDefault="00700F72" w:rsidP="00700F72">
            <w:pPr>
              <w:rPr>
                <w:rFonts w:ascii="Times New Roman" w:eastAsia="Times New Roman" w:hAnsi="Times New Roman" w:cs="Times New Roman"/>
                <w:sz w:val="24"/>
                <w:szCs w:val="24"/>
                <w:lang w:eastAsia="ru-RU"/>
              </w:rPr>
            </w:pPr>
            <w:proofErr w:type="spellStart"/>
            <w:r w:rsidRPr="00700F72">
              <w:rPr>
                <w:rFonts w:ascii="Times New Roman" w:eastAsia="Times New Roman" w:hAnsi="Times New Roman" w:cs="Times New Roman"/>
                <w:sz w:val="24"/>
                <w:szCs w:val="24"/>
                <w:lang w:eastAsia="ru-RU"/>
              </w:rPr>
              <w:t>Эльман</w:t>
            </w:r>
            <w:proofErr w:type="spellEnd"/>
            <w:r w:rsidRPr="00700F72">
              <w:rPr>
                <w:rFonts w:ascii="Times New Roman" w:eastAsia="Times New Roman" w:hAnsi="Times New Roman" w:cs="Times New Roman"/>
                <w:sz w:val="24"/>
                <w:szCs w:val="24"/>
                <w:lang w:eastAsia="ru-RU"/>
              </w:rPr>
              <w:tab/>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МУРЫЧЕВ</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Александр Васильевич</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8B0152" w:rsidRDefault="008B015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ПЕРВУШИН </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Никита Викторович</w:t>
            </w:r>
          </w:p>
          <w:p w:rsidR="00700F72" w:rsidRDefault="00700F72" w:rsidP="00700F72">
            <w:pPr>
              <w:rPr>
                <w:rFonts w:ascii="Times New Roman" w:eastAsia="Times New Roman" w:hAnsi="Times New Roman" w:cs="Times New Roman"/>
                <w:sz w:val="24"/>
                <w:szCs w:val="24"/>
                <w:lang w:eastAsia="ru-RU"/>
              </w:rPr>
            </w:pPr>
          </w:p>
          <w:p w:rsidR="008B0152" w:rsidRPr="00700F72" w:rsidRDefault="008B0152" w:rsidP="00700F72">
            <w:pPr>
              <w:rPr>
                <w:rFonts w:ascii="Times New Roman" w:eastAsia="Times New Roman" w:hAnsi="Times New Roman" w:cs="Times New Roman"/>
                <w:sz w:val="24"/>
                <w:szCs w:val="24"/>
                <w:lang w:eastAsia="ru-RU"/>
              </w:rPr>
            </w:pPr>
          </w:p>
          <w:p w:rsidR="00700F72" w:rsidRPr="00700F72" w:rsidRDefault="008B0152" w:rsidP="00700F72">
            <w:pPr>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Пославский</w:t>
            </w:r>
            <w:proofErr w:type="spellEnd"/>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Роман Вячеславович</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РУСАКОВА</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Анастасия Сергеевна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СУХАНОВ</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lastRenderedPageBreak/>
              <w:t>Сергей Сергеевич</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УСОВА</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Юлия Владимировна</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ХОРУЖИЙ</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Людмила Ивановна</w:t>
            </w:r>
          </w:p>
          <w:p w:rsidR="00700F72" w:rsidRPr="00700F72" w:rsidRDefault="00700F72" w:rsidP="00700F72">
            <w:pPr>
              <w:rPr>
                <w:rFonts w:ascii="Times New Roman" w:eastAsia="Times New Roman" w:hAnsi="Times New Roman" w:cs="Times New Roman"/>
                <w:sz w:val="24"/>
                <w:szCs w:val="24"/>
                <w:lang w:eastAsia="ru-RU"/>
              </w:rPr>
            </w:pPr>
          </w:p>
          <w:p w:rsidR="00060A48" w:rsidRDefault="00060A48"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ЦАРЕВ</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Кирилл Александрович</w:t>
            </w: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ШЕВЦОВ</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Данила Сергеевич</w:t>
            </w:r>
          </w:p>
          <w:p w:rsidR="00700F72" w:rsidRPr="00700F72" w:rsidRDefault="00700F72" w:rsidP="00700F72">
            <w:pPr>
              <w:rPr>
                <w:rFonts w:ascii="Times New Roman" w:eastAsia="Times New Roman" w:hAnsi="Times New Roman" w:cs="Times New Roman"/>
                <w:sz w:val="24"/>
                <w:szCs w:val="24"/>
                <w:lang w:eastAsia="ru-RU"/>
              </w:rPr>
            </w:pPr>
          </w:p>
          <w:p w:rsidR="008B0152" w:rsidRDefault="008B0152" w:rsidP="00700F72">
            <w:pPr>
              <w:rPr>
                <w:rFonts w:ascii="Times New Roman" w:eastAsia="Times New Roman" w:hAnsi="Times New Roman" w:cs="Times New Roman"/>
                <w:sz w:val="24"/>
                <w:szCs w:val="24"/>
                <w:lang w:eastAsia="ru-RU"/>
              </w:rPr>
            </w:pPr>
          </w:p>
          <w:p w:rsidR="008B0152" w:rsidRDefault="008B0152" w:rsidP="00700F72">
            <w:pPr>
              <w:rPr>
                <w:rFonts w:ascii="Times New Roman" w:eastAsia="Times New Roman" w:hAnsi="Times New Roman" w:cs="Times New Roman"/>
                <w:sz w:val="24"/>
                <w:szCs w:val="24"/>
                <w:lang w:eastAsia="ru-RU"/>
              </w:rPr>
            </w:pPr>
          </w:p>
          <w:p w:rsidR="008B0152" w:rsidRDefault="008B015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ШЕВЧЕНКО</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Дмитрий Владимирович</w:t>
            </w:r>
          </w:p>
          <w:p w:rsidR="00700F72" w:rsidRPr="00700F72" w:rsidRDefault="00700F72" w:rsidP="00700F72">
            <w:pPr>
              <w:rPr>
                <w:rFonts w:ascii="Times New Roman" w:eastAsia="Times New Roman" w:hAnsi="Times New Roman" w:cs="Times New Roman"/>
                <w:sz w:val="24"/>
                <w:szCs w:val="24"/>
                <w:lang w:eastAsia="ru-RU"/>
              </w:rPr>
            </w:pPr>
          </w:p>
          <w:p w:rsidR="00700F72" w:rsidRDefault="00700F72" w:rsidP="00700F72">
            <w:pPr>
              <w:rPr>
                <w:rFonts w:ascii="Times New Roman" w:eastAsia="Times New Roman" w:hAnsi="Times New Roman" w:cs="Times New Roman"/>
                <w:sz w:val="24"/>
                <w:szCs w:val="24"/>
                <w:lang w:eastAsia="ru-RU"/>
              </w:rPr>
            </w:pP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ЩЕННИКОВА  </w:t>
            </w:r>
          </w:p>
          <w:p w:rsidR="00700F72" w:rsidRPr="00700F72" w:rsidRDefault="00700F72" w:rsidP="00700F72">
            <w:pPr>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 xml:space="preserve">Жанна Вячеславовна </w:t>
            </w:r>
          </w:p>
        </w:tc>
      </w:tr>
    </w:tbl>
    <w:p w:rsidR="00DB6161" w:rsidRPr="00292E9E" w:rsidRDefault="00DB6161" w:rsidP="00292E9E">
      <w:pPr>
        <w:spacing w:after="160" w:line="256" w:lineRule="auto"/>
        <w:contextualSpacing/>
        <w:rPr>
          <w:rFonts w:ascii="Times New Roman" w:eastAsia="Calibri" w:hAnsi="Times New Roman" w:cs="Times New Roman"/>
          <w:b/>
          <w:sz w:val="24"/>
          <w:szCs w:val="24"/>
        </w:rPr>
      </w:pPr>
    </w:p>
    <w:p w:rsidR="009E09BD" w:rsidRDefault="009E09BD" w:rsidP="00DB6161">
      <w:pPr>
        <w:spacing w:before="200" w:after="0"/>
        <w:jc w:val="right"/>
        <w:outlineLvl w:val="3"/>
        <w:rPr>
          <w:rFonts w:ascii="Times New Roman" w:eastAsia="Times New Roman" w:hAnsi="Times New Roman" w:cs="Cambria"/>
          <w:b/>
          <w:bCs/>
          <w:iCs/>
          <w:sz w:val="24"/>
          <w:szCs w:val="20"/>
          <w:lang w:eastAsia="ru-RU"/>
        </w:rPr>
      </w:pPr>
    </w:p>
    <w:p w:rsidR="009E09BD" w:rsidRDefault="009E09BD" w:rsidP="00DB6161">
      <w:pPr>
        <w:spacing w:before="200" w:after="0"/>
        <w:jc w:val="right"/>
        <w:outlineLvl w:val="3"/>
        <w:rPr>
          <w:rFonts w:ascii="Times New Roman" w:eastAsia="Times New Roman" w:hAnsi="Times New Roman" w:cs="Cambria"/>
          <w:b/>
          <w:bCs/>
          <w:iCs/>
          <w:sz w:val="24"/>
          <w:szCs w:val="20"/>
          <w:lang w:eastAsia="ru-RU"/>
        </w:rPr>
      </w:pPr>
    </w:p>
    <w:p w:rsidR="009E09BD" w:rsidRDefault="009E09BD" w:rsidP="00DB6161">
      <w:pPr>
        <w:spacing w:before="200" w:after="0"/>
        <w:jc w:val="right"/>
        <w:outlineLvl w:val="3"/>
        <w:rPr>
          <w:rFonts w:ascii="Times New Roman" w:eastAsia="Times New Roman" w:hAnsi="Times New Roman" w:cs="Cambria"/>
          <w:b/>
          <w:bCs/>
          <w:iCs/>
          <w:sz w:val="24"/>
          <w:szCs w:val="20"/>
          <w:lang w:eastAsia="ru-RU"/>
        </w:rPr>
      </w:pPr>
    </w:p>
    <w:p w:rsidR="009E09BD" w:rsidRDefault="009E09BD" w:rsidP="00DB6161">
      <w:pPr>
        <w:spacing w:before="200" w:after="0"/>
        <w:jc w:val="right"/>
        <w:outlineLvl w:val="3"/>
        <w:rPr>
          <w:rFonts w:ascii="Times New Roman" w:eastAsia="Times New Roman" w:hAnsi="Times New Roman" w:cs="Cambria"/>
          <w:b/>
          <w:bCs/>
          <w:iCs/>
          <w:sz w:val="24"/>
          <w:szCs w:val="20"/>
          <w:lang w:eastAsia="ru-RU"/>
        </w:rPr>
      </w:pPr>
    </w:p>
    <w:p w:rsidR="009E09BD" w:rsidRDefault="009E09BD" w:rsidP="00DB6161">
      <w:pPr>
        <w:spacing w:before="200" w:after="0"/>
        <w:jc w:val="right"/>
        <w:outlineLvl w:val="3"/>
        <w:rPr>
          <w:rFonts w:ascii="Times New Roman" w:eastAsia="Times New Roman" w:hAnsi="Times New Roman" w:cs="Cambria"/>
          <w:b/>
          <w:bCs/>
          <w:iCs/>
          <w:sz w:val="24"/>
          <w:szCs w:val="20"/>
          <w:lang w:eastAsia="ru-RU"/>
        </w:rPr>
      </w:pPr>
    </w:p>
    <w:p w:rsidR="00DB6161" w:rsidRPr="00DB6161" w:rsidRDefault="00DB6161" w:rsidP="00DB6161">
      <w:pPr>
        <w:spacing w:before="200" w:after="0"/>
        <w:jc w:val="right"/>
        <w:outlineLvl w:val="3"/>
        <w:rPr>
          <w:rFonts w:ascii="Times New Roman" w:eastAsia="Times New Roman" w:hAnsi="Times New Roman" w:cs="Cambria"/>
          <w:b/>
          <w:bCs/>
          <w:iCs/>
          <w:sz w:val="24"/>
          <w:szCs w:val="20"/>
          <w:lang w:eastAsia="ru-RU"/>
        </w:rPr>
      </w:pPr>
      <w:r w:rsidRPr="00DB6161">
        <w:rPr>
          <w:rFonts w:ascii="Times New Roman" w:eastAsia="Times New Roman" w:hAnsi="Times New Roman" w:cs="Cambria"/>
          <w:b/>
          <w:bCs/>
          <w:iCs/>
          <w:sz w:val="24"/>
          <w:szCs w:val="20"/>
          <w:lang w:eastAsia="ru-RU"/>
        </w:rPr>
        <w:lastRenderedPageBreak/>
        <w:t>Приложение 3</w:t>
      </w:r>
    </w:p>
    <w:p w:rsidR="00DB6161" w:rsidRPr="00DB6161" w:rsidRDefault="00DB6161" w:rsidP="00DB6161">
      <w:pPr>
        <w:spacing w:after="0"/>
        <w:jc w:val="both"/>
        <w:rPr>
          <w:rFonts w:ascii="Times New Roman" w:eastAsia="Times New Roman" w:hAnsi="Times New Roman" w:cs="Times New Roman"/>
          <w:sz w:val="24"/>
          <w:szCs w:val="24"/>
          <w:lang w:eastAsia="ru-RU"/>
        </w:rPr>
      </w:pPr>
    </w:p>
    <w:p w:rsidR="00DB6161" w:rsidRDefault="00DB6161" w:rsidP="00E61C31">
      <w:pPr>
        <w:spacing w:after="0"/>
        <w:jc w:val="both"/>
        <w:rPr>
          <w:rFonts w:ascii="Times New Roman" w:eastAsia="Times New Roman" w:hAnsi="Times New Roman" w:cs="Times New Roman"/>
          <w:b/>
          <w:sz w:val="24"/>
          <w:szCs w:val="24"/>
          <w:lang w:eastAsia="ru-RU"/>
        </w:rPr>
      </w:pPr>
      <w:r w:rsidRPr="00DB6161">
        <w:rPr>
          <w:rFonts w:ascii="Times New Roman" w:eastAsia="Times New Roman" w:hAnsi="Times New Roman" w:cs="Times New Roman"/>
          <w:b/>
          <w:sz w:val="24"/>
          <w:szCs w:val="24"/>
          <w:lang w:eastAsia="ru-RU"/>
        </w:rPr>
        <w:t>Сводные данные о поступивших замечаниях и предложениях к проекту профессионального стандарта «Специалист по дистанционному банковскому обслуживанию»</w:t>
      </w:r>
    </w:p>
    <w:p w:rsidR="00975EF2" w:rsidRDefault="00975EF2" w:rsidP="00DB6161">
      <w:pPr>
        <w:spacing w:after="0"/>
        <w:jc w:val="center"/>
        <w:rPr>
          <w:rFonts w:ascii="Times New Roman" w:eastAsia="Times New Roman" w:hAnsi="Times New Roman" w:cs="Times New Roman"/>
          <w:b/>
          <w:sz w:val="24"/>
          <w:szCs w:val="24"/>
          <w:lang w:eastAsia="ru-RU"/>
        </w:rPr>
      </w:pPr>
    </w:p>
    <w:tbl>
      <w:tblPr>
        <w:tblW w:w="0" w:type="auto"/>
        <w:tblLook w:val="04A0" w:firstRow="1" w:lastRow="0" w:firstColumn="1" w:lastColumn="0" w:noHBand="0" w:noVBand="1"/>
      </w:tblPr>
      <w:tblGrid>
        <w:gridCol w:w="534"/>
        <w:gridCol w:w="1730"/>
        <w:gridCol w:w="2191"/>
        <w:gridCol w:w="2768"/>
        <w:gridCol w:w="2116"/>
      </w:tblGrid>
      <w:tr w:rsidR="00975EF2" w:rsidRPr="00975EF2" w:rsidTr="00FD7627">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w:t>
            </w:r>
          </w:p>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п/п</w:t>
            </w:r>
          </w:p>
        </w:tc>
        <w:tc>
          <w:tcPr>
            <w:tcW w:w="173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ФИО</w:t>
            </w:r>
          </w:p>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эксперта</w:t>
            </w:r>
          </w:p>
        </w:tc>
        <w:tc>
          <w:tcPr>
            <w:tcW w:w="21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Организация, должность</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Замечание, предложение</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Принято, отклонено,</w:t>
            </w:r>
          </w:p>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частично принято (с обоснованием принятия или отклонения)</w:t>
            </w:r>
          </w:p>
        </w:tc>
      </w:tr>
      <w:tr w:rsidR="00975EF2" w:rsidRPr="00975EF2" w:rsidTr="00FD7627">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1</w:t>
            </w:r>
          </w:p>
        </w:tc>
        <w:tc>
          <w:tcPr>
            <w:tcW w:w="173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proofErr w:type="spellStart"/>
            <w:r w:rsidRPr="00975EF2">
              <w:rPr>
                <w:rFonts w:ascii="Times New Roman" w:eastAsia="Times New Roman" w:hAnsi="Times New Roman" w:cs="Times New Roman"/>
                <w:sz w:val="24"/>
                <w:szCs w:val="24"/>
                <w:lang w:eastAsia="ru-RU"/>
              </w:rPr>
              <w:t>Алабушина</w:t>
            </w:r>
            <w:proofErr w:type="spellEnd"/>
          </w:p>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Наталья Алексеевна</w:t>
            </w:r>
          </w:p>
        </w:tc>
        <w:tc>
          <w:tcPr>
            <w:tcW w:w="21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892049" w:rsidRDefault="00892049" w:rsidP="00892049">
            <w:pPr>
              <w:spacing w:after="0"/>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Начальник методологического отдела</w:t>
            </w:r>
          </w:p>
          <w:p w:rsidR="00892049" w:rsidRDefault="00892049" w:rsidP="00892049">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Института</w:t>
            </w:r>
          </w:p>
          <w:p w:rsidR="00975EF2" w:rsidRPr="00975EF2" w:rsidRDefault="00892049" w:rsidP="00892049">
            <w:pPr>
              <w:spacing w:after="0"/>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профессиональных бухгалтеров и аудиторов России</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892049">
            <w:pPr>
              <w:spacing w:after="0" w:line="240" w:lineRule="auto"/>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В рамках ОТФ привести в соответствие требования к образованию и обучению с уровнем квалификации</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Учтено</w:t>
            </w:r>
          </w:p>
        </w:tc>
      </w:tr>
      <w:tr w:rsidR="00975EF2" w:rsidRPr="00975EF2" w:rsidTr="00FD7627">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892049" w:rsidP="00975E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73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38650E" w:rsidRPr="0038650E" w:rsidRDefault="0038650E" w:rsidP="0038650E">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К</w:t>
            </w:r>
            <w:r>
              <w:rPr>
                <w:rFonts w:ascii="Times New Roman" w:eastAsia="Times New Roman" w:hAnsi="Times New Roman" w:cs="Times New Roman"/>
                <w:sz w:val="24"/>
                <w:szCs w:val="24"/>
                <w:lang w:eastAsia="ru-RU"/>
              </w:rPr>
              <w:t>орищенко</w:t>
            </w:r>
            <w:r w:rsidRPr="0038650E">
              <w:rPr>
                <w:rFonts w:ascii="Times New Roman" w:eastAsia="Times New Roman" w:hAnsi="Times New Roman" w:cs="Times New Roman"/>
                <w:sz w:val="24"/>
                <w:szCs w:val="24"/>
                <w:lang w:eastAsia="ru-RU"/>
              </w:rPr>
              <w:t xml:space="preserve"> </w:t>
            </w:r>
          </w:p>
          <w:p w:rsidR="00975EF2" w:rsidRPr="00975EF2" w:rsidRDefault="0038650E" w:rsidP="0038650E">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Константин Николаевич</w:t>
            </w:r>
          </w:p>
        </w:tc>
        <w:tc>
          <w:tcPr>
            <w:tcW w:w="21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38650E" w:rsidRDefault="0038650E" w:rsidP="0038650E">
            <w:pPr>
              <w:spacing w:after="0"/>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Гильдии инвестиционных и финансовых аналитиков (ГИФА)</w:t>
            </w:r>
          </w:p>
          <w:p w:rsidR="00975EF2" w:rsidRPr="00975EF2" w:rsidRDefault="0038650E" w:rsidP="0038650E">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Председатель</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Уточнить наименования видов экономической деятельности, кодов ОКВЭД</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Учтено</w:t>
            </w:r>
          </w:p>
        </w:tc>
      </w:tr>
      <w:tr w:rsidR="00975EF2" w:rsidRPr="00975EF2" w:rsidTr="00FD7627">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892049" w:rsidP="00975E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73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38650E" w:rsidRPr="0038650E" w:rsidRDefault="0038650E" w:rsidP="0038650E">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ерещагин</w:t>
            </w:r>
          </w:p>
          <w:p w:rsidR="00975EF2" w:rsidRPr="00975EF2" w:rsidRDefault="0038650E" w:rsidP="0038650E">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Виктор Владимирович</w:t>
            </w:r>
          </w:p>
        </w:tc>
        <w:tc>
          <w:tcPr>
            <w:tcW w:w="21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Default="0038650E" w:rsidP="0038650E">
            <w:pPr>
              <w:spacing w:after="0"/>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Русское общество управления рисками</w:t>
            </w:r>
          </w:p>
          <w:p w:rsidR="0038650E" w:rsidRPr="00975EF2" w:rsidRDefault="0038650E" w:rsidP="0038650E">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Президент</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Уточнить требования к опыту практической работы</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Учтено</w:t>
            </w:r>
          </w:p>
        </w:tc>
      </w:tr>
      <w:tr w:rsidR="00975EF2" w:rsidRPr="00975EF2" w:rsidTr="00FD7627">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892049" w:rsidP="00975E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73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38650E" w:rsidRPr="0038650E" w:rsidRDefault="0038650E" w:rsidP="0038650E">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Б</w:t>
            </w:r>
            <w:r>
              <w:rPr>
                <w:rFonts w:ascii="Times New Roman" w:eastAsia="Times New Roman" w:hAnsi="Times New Roman" w:cs="Times New Roman"/>
                <w:sz w:val="24"/>
                <w:szCs w:val="24"/>
                <w:lang w:eastAsia="ru-RU"/>
              </w:rPr>
              <w:t>улычева</w:t>
            </w:r>
          </w:p>
          <w:p w:rsidR="00975EF2" w:rsidRPr="00975EF2" w:rsidRDefault="0038650E" w:rsidP="0038650E">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Галина Васильевна</w:t>
            </w:r>
          </w:p>
        </w:tc>
        <w:tc>
          <w:tcPr>
            <w:tcW w:w="21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Default="0038650E" w:rsidP="0038650E">
            <w:pPr>
              <w:spacing w:after="0" w:line="240" w:lineRule="auto"/>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НП «Сообщество специалистов-оценщиков «СМАО»</w:t>
            </w:r>
          </w:p>
          <w:p w:rsidR="0038650E" w:rsidRPr="00975EF2" w:rsidRDefault="0038650E" w:rsidP="0038650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Председатель экспертного совета</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Следует уточнить возможные наименования должностей</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Учтено</w:t>
            </w:r>
          </w:p>
        </w:tc>
      </w:tr>
      <w:tr w:rsidR="00975EF2" w:rsidRPr="00975EF2" w:rsidTr="00FD7627">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892049" w:rsidP="00975E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73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38650E" w:rsidRPr="0038650E" w:rsidRDefault="0038650E" w:rsidP="0038650E">
            <w:pPr>
              <w:spacing w:after="0" w:line="240" w:lineRule="auto"/>
              <w:jc w:val="both"/>
              <w:rPr>
                <w:rFonts w:ascii="Times New Roman" w:eastAsia="Times New Roman" w:hAnsi="Times New Roman" w:cs="Times New Roman"/>
                <w:sz w:val="24"/>
                <w:szCs w:val="24"/>
                <w:lang w:eastAsia="ru-RU"/>
              </w:rPr>
            </w:pPr>
            <w:proofErr w:type="spellStart"/>
            <w:r w:rsidRPr="0038650E">
              <w:rPr>
                <w:rFonts w:ascii="Times New Roman" w:eastAsia="Times New Roman" w:hAnsi="Times New Roman" w:cs="Times New Roman"/>
                <w:sz w:val="24"/>
                <w:szCs w:val="24"/>
                <w:lang w:eastAsia="ru-RU"/>
              </w:rPr>
              <w:t>К</w:t>
            </w:r>
            <w:r>
              <w:rPr>
                <w:rFonts w:ascii="Times New Roman" w:eastAsia="Times New Roman" w:hAnsi="Times New Roman" w:cs="Times New Roman"/>
                <w:sz w:val="24"/>
                <w:szCs w:val="24"/>
                <w:lang w:eastAsia="ru-RU"/>
              </w:rPr>
              <w:t>озинец</w:t>
            </w:r>
            <w:proofErr w:type="spellEnd"/>
          </w:p>
          <w:p w:rsidR="00975EF2" w:rsidRPr="00975EF2" w:rsidRDefault="0038650E" w:rsidP="0038650E">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Владимир Викторович</w:t>
            </w:r>
          </w:p>
        </w:tc>
        <w:tc>
          <w:tcPr>
            <w:tcW w:w="21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38650E" w:rsidP="00975EF2">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Ассоциация корпоративных казначеев</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Проанализировать состав знаний с целью определения наличия в них как локальных знаний, так и знаний более широкого характера в рамках ВПД</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Учтено</w:t>
            </w:r>
          </w:p>
        </w:tc>
      </w:tr>
      <w:tr w:rsidR="00975EF2" w:rsidRPr="00975EF2" w:rsidTr="00FD7627">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892049" w:rsidP="00975E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173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38650E" w:rsidRPr="0038650E" w:rsidRDefault="0038650E" w:rsidP="0038650E">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М</w:t>
            </w:r>
            <w:r>
              <w:rPr>
                <w:rFonts w:ascii="Times New Roman" w:eastAsia="Times New Roman" w:hAnsi="Times New Roman" w:cs="Times New Roman"/>
                <w:sz w:val="24"/>
                <w:szCs w:val="24"/>
                <w:lang w:eastAsia="ru-RU"/>
              </w:rPr>
              <w:t>едведев</w:t>
            </w:r>
          </w:p>
          <w:p w:rsidR="00975EF2" w:rsidRPr="00975EF2" w:rsidRDefault="0038650E" w:rsidP="0038650E">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Георгий Алексеевич</w:t>
            </w:r>
          </w:p>
        </w:tc>
        <w:tc>
          <w:tcPr>
            <w:tcW w:w="21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Default="0038650E" w:rsidP="00975EF2">
            <w:pPr>
              <w:spacing w:after="0" w:line="240" w:lineRule="auto"/>
              <w:jc w:val="both"/>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Ассоциации региональных банков России</w:t>
            </w:r>
          </w:p>
          <w:p w:rsidR="0038650E" w:rsidRPr="00975EF2" w:rsidRDefault="0038650E" w:rsidP="00975E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Первый вице-президент</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Уточнить соотнесение необходимых умений с соответствующими трудовыми действиями</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Учтено</w:t>
            </w:r>
          </w:p>
        </w:tc>
      </w:tr>
      <w:tr w:rsidR="00975EF2" w:rsidRPr="00975EF2" w:rsidTr="00FD7627">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892049" w:rsidP="00975E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7</w:t>
            </w:r>
          </w:p>
        </w:tc>
        <w:tc>
          <w:tcPr>
            <w:tcW w:w="173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38650E" w:rsidRPr="0038650E" w:rsidRDefault="0038650E" w:rsidP="0038650E">
            <w:pPr>
              <w:spacing w:after="0" w:line="240" w:lineRule="auto"/>
              <w:jc w:val="both"/>
              <w:rPr>
                <w:rFonts w:ascii="Times New Roman" w:eastAsia="Times New Roman" w:hAnsi="Times New Roman" w:cs="Times New Roman"/>
                <w:sz w:val="24"/>
                <w:szCs w:val="24"/>
                <w:lang w:eastAsia="ru-RU"/>
              </w:rPr>
            </w:pPr>
            <w:proofErr w:type="spellStart"/>
            <w:r w:rsidRPr="0038650E">
              <w:rPr>
                <w:rFonts w:ascii="Times New Roman" w:eastAsia="Times New Roman" w:hAnsi="Times New Roman" w:cs="Times New Roman"/>
                <w:sz w:val="24"/>
                <w:szCs w:val="24"/>
                <w:lang w:eastAsia="ru-RU"/>
              </w:rPr>
              <w:t>М</w:t>
            </w:r>
            <w:r>
              <w:rPr>
                <w:rFonts w:ascii="Times New Roman" w:eastAsia="Times New Roman" w:hAnsi="Times New Roman" w:cs="Times New Roman"/>
                <w:sz w:val="24"/>
                <w:szCs w:val="24"/>
                <w:lang w:eastAsia="ru-RU"/>
              </w:rPr>
              <w:t>ехтиев</w:t>
            </w:r>
            <w:proofErr w:type="spellEnd"/>
          </w:p>
          <w:p w:rsidR="00975EF2" w:rsidRPr="00975EF2" w:rsidRDefault="0038650E" w:rsidP="0038650E">
            <w:pPr>
              <w:spacing w:after="0" w:line="240" w:lineRule="auto"/>
              <w:jc w:val="both"/>
              <w:rPr>
                <w:rFonts w:ascii="Times New Roman" w:eastAsia="Times New Roman" w:hAnsi="Times New Roman" w:cs="Times New Roman"/>
                <w:sz w:val="24"/>
                <w:szCs w:val="24"/>
                <w:lang w:eastAsia="ru-RU"/>
              </w:rPr>
            </w:pPr>
            <w:proofErr w:type="spellStart"/>
            <w:r w:rsidRPr="0038650E">
              <w:rPr>
                <w:rFonts w:ascii="Times New Roman" w:eastAsia="Times New Roman" w:hAnsi="Times New Roman" w:cs="Times New Roman"/>
                <w:sz w:val="24"/>
                <w:szCs w:val="24"/>
                <w:lang w:eastAsia="ru-RU"/>
              </w:rPr>
              <w:t>Эльман</w:t>
            </w:r>
            <w:proofErr w:type="spellEnd"/>
          </w:p>
        </w:tc>
        <w:tc>
          <w:tcPr>
            <w:tcW w:w="21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Default="0038650E" w:rsidP="0038650E">
            <w:pPr>
              <w:spacing w:after="0" w:line="240" w:lineRule="auto"/>
              <w:rPr>
                <w:rFonts w:ascii="Times New Roman" w:eastAsia="Times New Roman" w:hAnsi="Times New Roman" w:cs="Times New Roman"/>
                <w:sz w:val="24"/>
                <w:szCs w:val="24"/>
                <w:lang w:eastAsia="ru-RU"/>
              </w:rPr>
            </w:pPr>
            <w:r w:rsidRPr="0038650E">
              <w:rPr>
                <w:rFonts w:ascii="Times New Roman" w:eastAsia="Times New Roman" w:hAnsi="Times New Roman" w:cs="Times New Roman"/>
                <w:sz w:val="24"/>
                <w:szCs w:val="24"/>
                <w:lang w:eastAsia="ru-RU"/>
              </w:rPr>
              <w:t>Комитет по финансовой грамотности Ассоциации российских банков Ассоциация Российских Банков</w:t>
            </w:r>
          </w:p>
          <w:p w:rsidR="0038650E" w:rsidRPr="00975EF2" w:rsidRDefault="0038650E" w:rsidP="0038650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Председатель</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Уточнить требования законодательства к ответственным актуариям</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Учтено</w:t>
            </w:r>
          </w:p>
        </w:tc>
      </w:tr>
      <w:tr w:rsidR="00975EF2" w:rsidRPr="00975EF2" w:rsidTr="00FD7627">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892049" w:rsidP="00975E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173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FD7627" w:rsidRPr="00700F72" w:rsidRDefault="00FD7627" w:rsidP="00FD7627">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Усова</w:t>
            </w:r>
          </w:p>
          <w:p w:rsidR="00FD7627" w:rsidRPr="00700F72" w:rsidRDefault="00FD7627" w:rsidP="00FD7627">
            <w:pPr>
              <w:spacing w:after="0"/>
              <w:rPr>
                <w:rFonts w:ascii="Times New Roman" w:eastAsia="Times New Roman" w:hAnsi="Times New Roman" w:cs="Times New Roman"/>
                <w:sz w:val="24"/>
                <w:szCs w:val="24"/>
                <w:lang w:eastAsia="ru-RU"/>
              </w:rPr>
            </w:pPr>
            <w:r w:rsidRPr="00700F72">
              <w:rPr>
                <w:rFonts w:ascii="Times New Roman" w:eastAsia="Times New Roman" w:hAnsi="Times New Roman" w:cs="Times New Roman"/>
                <w:sz w:val="24"/>
                <w:szCs w:val="24"/>
                <w:lang w:eastAsia="ru-RU"/>
              </w:rPr>
              <w:t>Юлия Владимировна</w:t>
            </w:r>
          </w:p>
          <w:p w:rsidR="00FD7627" w:rsidRPr="00700F72" w:rsidRDefault="00FD7627" w:rsidP="00FD7627">
            <w:pPr>
              <w:rPr>
                <w:rFonts w:ascii="Times New Roman" w:eastAsia="Times New Roman" w:hAnsi="Times New Roman" w:cs="Times New Roman"/>
                <w:sz w:val="24"/>
                <w:szCs w:val="24"/>
                <w:lang w:eastAsia="ru-RU"/>
              </w:rPr>
            </w:pPr>
          </w:p>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p>
        </w:tc>
        <w:tc>
          <w:tcPr>
            <w:tcW w:w="21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Default="00FD7627" w:rsidP="00975EF2">
            <w:pPr>
              <w:spacing w:after="0" w:line="240" w:lineRule="auto"/>
              <w:jc w:val="both"/>
              <w:rPr>
                <w:rFonts w:ascii="Times New Roman" w:eastAsia="Times New Roman" w:hAnsi="Times New Roman" w:cs="Times New Roman"/>
                <w:sz w:val="24"/>
                <w:szCs w:val="24"/>
                <w:lang w:eastAsia="ru-RU"/>
              </w:rPr>
            </w:pPr>
            <w:r w:rsidRPr="00FD7627">
              <w:rPr>
                <w:rFonts w:ascii="Times New Roman" w:eastAsia="Times New Roman" w:hAnsi="Times New Roman" w:cs="Times New Roman"/>
                <w:sz w:val="24"/>
                <w:szCs w:val="24"/>
                <w:lang w:eastAsia="ru-RU"/>
              </w:rPr>
              <w:t>Общероссийского межотраслевого объединения работодателей аудиторских, оценочных, экспертных и консалтинговых организаций (АМОР АОЭК)</w:t>
            </w:r>
          </w:p>
          <w:p w:rsidR="00FD7627" w:rsidRPr="00975EF2" w:rsidRDefault="00FD7627" w:rsidP="00975EF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Исполняющий президент</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Уточнить наличие в правовых нормативных актах РФ требования к квалификации, необходимой работнику для выполнения определенной трудовой функции</w:t>
            </w:r>
          </w:p>
        </w:tc>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75EF2" w:rsidRPr="00975EF2" w:rsidRDefault="00975EF2" w:rsidP="00975EF2">
            <w:pPr>
              <w:spacing w:after="0" w:line="240" w:lineRule="auto"/>
              <w:ind w:right="22"/>
              <w:jc w:val="both"/>
              <w:rPr>
                <w:rFonts w:ascii="Times New Roman" w:eastAsia="Times New Roman" w:hAnsi="Times New Roman" w:cs="Times New Roman"/>
                <w:sz w:val="24"/>
                <w:szCs w:val="24"/>
                <w:lang w:eastAsia="ru-RU"/>
              </w:rPr>
            </w:pPr>
            <w:r w:rsidRPr="00975EF2">
              <w:rPr>
                <w:rFonts w:ascii="Times New Roman" w:eastAsia="Times New Roman" w:hAnsi="Times New Roman" w:cs="Times New Roman"/>
                <w:sz w:val="24"/>
                <w:szCs w:val="24"/>
                <w:lang w:eastAsia="ru-RU"/>
              </w:rPr>
              <w:t>Учтено</w:t>
            </w:r>
          </w:p>
        </w:tc>
      </w:tr>
    </w:tbl>
    <w:p w:rsidR="00975EF2" w:rsidRPr="00DB6161" w:rsidRDefault="00975EF2" w:rsidP="00975EF2">
      <w:pPr>
        <w:spacing w:after="0"/>
        <w:rPr>
          <w:rFonts w:ascii="Times New Roman" w:eastAsia="Times New Roman" w:hAnsi="Times New Roman" w:cs="Times New Roman"/>
          <w:b/>
          <w:sz w:val="24"/>
          <w:szCs w:val="24"/>
          <w:lang w:eastAsia="ru-RU"/>
        </w:rPr>
      </w:pPr>
    </w:p>
    <w:p w:rsidR="00024237" w:rsidRDefault="00024237"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024237" w:rsidRDefault="00024237"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024237" w:rsidRDefault="00024237"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024237" w:rsidRDefault="00024237"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024237" w:rsidRDefault="00024237"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024237" w:rsidRDefault="00024237"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024237" w:rsidRDefault="00024237"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024237" w:rsidRDefault="00024237"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024237" w:rsidRDefault="00024237"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E61C31" w:rsidRDefault="00E61C31"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9E09BD" w:rsidRDefault="009E09BD"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9E09BD" w:rsidRDefault="009E09BD"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9E09BD" w:rsidRDefault="009E09BD"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9E09BD" w:rsidRDefault="009E09BD"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9E09BD" w:rsidRDefault="009E09BD"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9E09BD" w:rsidRDefault="009E09BD"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9E09BD" w:rsidRDefault="009E09BD"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9E09BD" w:rsidRDefault="009E09BD"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p>
    <w:p w:rsidR="00DB6161" w:rsidRPr="00DB6161" w:rsidRDefault="00DB6161" w:rsidP="00DB6161">
      <w:pPr>
        <w:tabs>
          <w:tab w:val="left" w:pos="8222"/>
        </w:tabs>
        <w:spacing w:before="200" w:after="0" w:line="240" w:lineRule="auto"/>
        <w:jc w:val="right"/>
        <w:outlineLvl w:val="3"/>
        <w:rPr>
          <w:rFonts w:ascii="Times New Roman" w:eastAsia="Times New Roman" w:hAnsi="Times New Roman" w:cs="Cambria"/>
          <w:b/>
          <w:bCs/>
          <w:iCs/>
          <w:sz w:val="24"/>
          <w:szCs w:val="20"/>
          <w:lang w:eastAsia="ru-RU"/>
        </w:rPr>
      </w:pPr>
      <w:r w:rsidRPr="00DB6161">
        <w:rPr>
          <w:rFonts w:ascii="Times New Roman" w:eastAsia="Times New Roman" w:hAnsi="Times New Roman" w:cs="Cambria"/>
          <w:b/>
          <w:bCs/>
          <w:iCs/>
          <w:sz w:val="24"/>
          <w:szCs w:val="20"/>
          <w:lang w:eastAsia="ru-RU"/>
        </w:rPr>
        <w:lastRenderedPageBreak/>
        <w:t>Приложение 4</w:t>
      </w:r>
    </w:p>
    <w:p w:rsidR="00DB6161" w:rsidRPr="00DB6161" w:rsidRDefault="00DB6161" w:rsidP="00DB6161">
      <w:pPr>
        <w:spacing w:after="0" w:line="240" w:lineRule="auto"/>
        <w:ind w:left="788" w:firstLine="6016"/>
        <w:rPr>
          <w:rFonts w:ascii="Times New Roman" w:eastAsia="Calibri" w:hAnsi="Times New Roman" w:cs="Times New Roman"/>
          <w:sz w:val="24"/>
          <w:szCs w:val="24"/>
        </w:rPr>
      </w:pPr>
    </w:p>
    <w:p w:rsidR="00DB6161" w:rsidRDefault="00DB6161" w:rsidP="00DB6161">
      <w:pPr>
        <w:spacing w:after="0" w:line="240" w:lineRule="auto"/>
        <w:ind w:left="788"/>
        <w:jc w:val="center"/>
        <w:rPr>
          <w:rFonts w:ascii="Times New Roman" w:eastAsia="Calibri" w:hAnsi="Times New Roman" w:cs="Times New Roman"/>
          <w:b/>
          <w:sz w:val="24"/>
          <w:szCs w:val="24"/>
        </w:rPr>
      </w:pPr>
      <w:r w:rsidRPr="00DB6161">
        <w:rPr>
          <w:rFonts w:ascii="Times New Roman" w:eastAsia="Calibri" w:hAnsi="Times New Roman" w:cs="Times New Roman"/>
          <w:b/>
          <w:sz w:val="24"/>
          <w:szCs w:val="24"/>
        </w:rPr>
        <w:t>Документы, подтверждающие обсуждение проекта профессионального стандарта «Специалист по дистанционному банковскому обслуживанию»</w:t>
      </w:r>
    </w:p>
    <w:p w:rsidR="00975EF2" w:rsidRPr="00DB6161" w:rsidRDefault="00975EF2" w:rsidP="00DB6161">
      <w:pPr>
        <w:spacing w:after="0" w:line="240" w:lineRule="auto"/>
        <w:ind w:left="788"/>
        <w:jc w:val="center"/>
        <w:rPr>
          <w:rFonts w:ascii="Times New Roman" w:eastAsia="Calibri" w:hAnsi="Times New Roman" w:cs="Times New Roman"/>
          <w:b/>
          <w:sz w:val="24"/>
          <w:szCs w:val="24"/>
        </w:rPr>
      </w:pPr>
    </w:p>
    <w:p w:rsidR="00CB6453" w:rsidRPr="00CB6453" w:rsidRDefault="00CB6453" w:rsidP="00CB6453">
      <w:pPr>
        <w:spacing w:line="240" w:lineRule="auto"/>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r w:rsidRPr="00CB6453">
        <w:rPr>
          <w:rFonts w:ascii="Times New Roman" w:eastAsia="Calibri" w:hAnsi="Times New Roman" w:cs="Times New Roman"/>
          <w:sz w:val="24"/>
          <w:szCs w:val="24"/>
        </w:rPr>
        <w:tab/>
      </w:r>
    </w:p>
    <w:p w:rsidR="00CB6453" w:rsidRPr="00CB6453" w:rsidRDefault="00CB6453" w:rsidP="00CB6453">
      <w:pPr>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noProof/>
          <w:sz w:val="24"/>
          <w:szCs w:val="24"/>
          <w:lang w:eastAsia="ru-RU"/>
        </w:rPr>
        <w:drawing>
          <wp:inline distT="0" distB="0" distL="0" distR="0">
            <wp:extent cx="5943600" cy="33432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CB6453" w:rsidRPr="00CB6453" w:rsidRDefault="00CB6453" w:rsidP="00CB6453">
      <w:pPr>
        <w:tabs>
          <w:tab w:val="left" w:pos="1080"/>
        </w:tabs>
        <w:rPr>
          <w:rFonts w:ascii="Times New Roman" w:eastAsia="Calibri" w:hAnsi="Times New Roman" w:cs="Times New Roman"/>
          <w:sz w:val="24"/>
          <w:szCs w:val="24"/>
        </w:rPr>
      </w:pPr>
      <w:r w:rsidRPr="00CB6453">
        <w:rPr>
          <w:rFonts w:ascii="Times New Roman" w:eastAsia="Calibri" w:hAnsi="Times New Roman" w:cs="Times New Roman"/>
          <w:sz w:val="24"/>
          <w:szCs w:val="24"/>
        </w:rPr>
        <w:tab/>
        <w:t>http://www.fa.ru/Pages/home.aspx</w:t>
      </w:r>
    </w:p>
    <w:p w:rsidR="00CB6453" w:rsidRPr="00CB6453" w:rsidRDefault="00CB6453" w:rsidP="00CB6453">
      <w:pPr>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noProof/>
          <w:sz w:val="24"/>
          <w:szCs w:val="24"/>
          <w:lang w:eastAsia="ru-RU"/>
        </w:rPr>
        <w:drawing>
          <wp:inline distT="0" distB="0" distL="0" distR="0">
            <wp:extent cx="5943600" cy="33432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CB6453" w:rsidRPr="00CB6453" w:rsidRDefault="00CB6453" w:rsidP="00CB6453">
      <w:pPr>
        <w:spacing w:after="160" w:line="240" w:lineRule="auto"/>
        <w:jc w:val="both"/>
        <w:rPr>
          <w:rFonts w:ascii="Times New Roman" w:eastAsia="Calibri" w:hAnsi="Times New Roman" w:cs="Times New Roman"/>
          <w:sz w:val="24"/>
          <w:szCs w:val="24"/>
        </w:rPr>
      </w:pPr>
    </w:p>
    <w:p w:rsidR="00CB6453" w:rsidRPr="00CB6453" w:rsidRDefault="00CB6453" w:rsidP="00CB6453">
      <w:pPr>
        <w:spacing w:after="160" w:line="240" w:lineRule="auto"/>
        <w:ind w:firstLine="708"/>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http://www.rspp.ru/simplepage/783</w:t>
      </w:r>
    </w:p>
    <w:p w:rsidR="00CB6453" w:rsidRPr="00CB6453" w:rsidRDefault="00CB6453" w:rsidP="00CB6453">
      <w:pPr>
        <w:spacing w:after="160" w:line="240" w:lineRule="auto"/>
        <w:ind w:firstLine="708"/>
        <w:jc w:val="both"/>
        <w:rPr>
          <w:rFonts w:ascii="Times New Roman" w:eastAsia="Calibri" w:hAnsi="Times New Roman" w:cs="Times New Roman"/>
          <w:sz w:val="24"/>
          <w:szCs w:val="24"/>
        </w:rPr>
      </w:pPr>
    </w:p>
    <w:p w:rsidR="00CB6453" w:rsidRPr="00CB6453" w:rsidRDefault="00CB6453" w:rsidP="00CB6453">
      <w:pPr>
        <w:spacing w:after="160" w:line="240" w:lineRule="auto"/>
        <w:ind w:firstLine="708"/>
        <w:jc w:val="both"/>
        <w:rPr>
          <w:rFonts w:ascii="Times New Roman" w:eastAsia="Calibri" w:hAnsi="Times New Roman" w:cs="Times New Roman"/>
          <w:sz w:val="24"/>
          <w:szCs w:val="24"/>
        </w:rPr>
      </w:pPr>
    </w:p>
    <w:p w:rsidR="00CB6453" w:rsidRPr="00CB6453" w:rsidRDefault="00CB6453" w:rsidP="00CB6453">
      <w:pPr>
        <w:spacing w:after="160" w:line="240" w:lineRule="auto"/>
        <w:jc w:val="both"/>
        <w:rPr>
          <w:rFonts w:ascii="Times New Roman" w:eastAsia="Calibri" w:hAnsi="Times New Roman" w:cs="Times New Roman"/>
          <w:sz w:val="24"/>
          <w:szCs w:val="24"/>
        </w:rPr>
      </w:pPr>
    </w:p>
    <w:p w:rsidR="00CB6453" w:rsidRPr="00CB6453" w:rsidRDefault="00CB6453" w:rsidP="00CB6453">
      <w:pPr>
        <w:spacing w:after="160" w:line="240" w:lineRule="auto"/>
        <w:jc w:val="both"/>
        <w:rPr>
          <w:rFonts w:ascii="Times New Roman" w:eastAsia="Calibri" w:hAnsi="Times New Roman" w:cs="Times New Roman"/>
          <w:sz w:val="24"/>
          <w:szCs w:val="24"/>
        </w:rPr>
      </w:pPr>
    </w:p>
    <w:p w:rsidR="00CB6453" w:rsidRPr="00CB6453" w:rsidRDefault="00CB6453" w:rsidP="00CB6453">
      <w:pPr>
        <w:spacing w:after="160" w:line="240" w:lineRule="auto"/>
        <w:jc w:val="both"/>
        <w:rPr>
          <w:rFonts w:ascii="Times New Roman" w:eastAsia="Calibri" w:hAnsi="Times New Roman" w:cs="Times New Roman"/>
          <w:sz w:val="24"/>
          <w:szCs w:val="24"/>
        </w:rPr>
      </w:pPr>
    </w:p>
    <w:p w:rsidR="00CB6453" w:rsidRPr="00CB6453" w:rsidRDefault="00CB6453" w:rsidP="00CB6453">
      <w:pPr>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noProof/>
          <w:sz w:val="24"/>
          <w:szCs w:val="24"/>
          <w:lang w:eastAsia="ru-RU"/>
        </w:rPr>
        <w:drawing>
          <wp:inline distT="0" distB="0" distL="0" distR="0">
            <wp:extent cx="5943600" cy="33432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CB6453" w:rsidRPr="00CB6453" w:rsidRDefault="00CB6453" w:rsidP="00CB6453">
      <w:pPr>
        <w:rPr>
          <w:rFonts w:ascii="Times New Roman" w:eastAsia="Calibri" w:hAnsi="Times New Roman" w:cs="Times New Roman"/>
          <w:sz w:val="24"/>
          <w:szCs w:val="24"/>
        </w:rPr>
      </w:pPr>
      <w:r w:rsidRPr="00CB6453">
        <w:rPr>
          <w:rFonts w:ascii="Times New Roman" w:eastAsia="Calibri" w:hAnsi="Times New Roman" w:cs="Times New Roman"/>
          <w:sz w:val="24"/>
          <w:szCs w:val="24"/>
        </w:rPr>
        <w:t>http://www.pension-npf.ru/</w:t>
      </w:r>
    </w:p>
    <w:p w:rsidR="00CB6453" w:rsidRPr="00CB6453" w:rsidRDefault="00CB6453" w:rsidP="00CB6453">
      <w:pPr>
        <w:tabs>
          <w:tab w:val="left" w:pos="839"/>
          <w:tab w:val="left" w:pos="919"/>
        </w:tabs>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ab/>
      </w:r>
      <w:r w:rsidRPr="00CB6453">
        <w:rPr>
          <w:rFonts w:ascii="Times New Roman" w:eastAsia="Calibri" w:hAnsi="Times New Roman" w:cs="Times New Roman"/>
          <w:noProof/>
          <w:sz w:val="24"/>
          <w:szCs w:val="24"/>
          <w:lang w:eastAsia="ru-RU"/>
        </w:rPr>
        <w:drawing>
          <wp:inline distT="0" distB="0" distL="0" distR="0">
            <wp:extent cx="5943600" cy="33432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CB6453" w:rsidRPr="00CB6453" w:rsidRDefault="00CB6453" w:rsidP="00CB6453">
      <w:pPr>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http://www.asros.ru/ru/</w:t>
      </w:r>
    </w:p>
    <w:p w:rsidR="00CB6453" w:rsidRPr="00CB6453" w:rsidRDefault="00CB6453" w:rsidP="00CB6453">
      <w:pPr>
        <w:tabs>
          <w:tab w:val="left" w:pos="1728"/>
        </w:tabs>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ab/>
      </w:r>
    </w:p>
    <w:p w:rsidR="00CB6453" w:rsidRPr="00CB6453" w:rsidRDefault="00CB6453" w:rsidP="00CB6453">
      <w:pPr>
        <w:spacing w:after="160" w:line="240" w:lineRule="auto"/>
        <w:jc w:val="both"/>
        <w:rPr>
          <w:rFonts w:ascii="Times New Roman" w:eastAsia="Calibri" w:hAnsi="Times New Roman" w:cs="Times New Roman"/>
          <w:sz w:val="24"/>
          <w:szCs w:val="24"/>
        </w:rPr>
      </w:pPr>
    </w:p>
    <w:p w:rsidR="00CB6453" w:rsidRPr="00CB6453" w:rsidRDefault="00CB6453" w:rsidP="00CB6453">
      <w:pPr>
        <w:spacing w:after="160" w:line="240" w:lineRule="auto"/>
        <w:ind w:firstLine="708"/>
        <w:jc w:val="both"/>
        <w:rPr>
          <w:rFonts w:ascii="Times New Roman" w:eastAsia="Calibri" w:hAnsi="Times New Roman" w:cs="Times New Roman"/>
          <w:sz w:val="24"/>
          <w:szCs w:val="24"/>
        </w:rPr>
      </w:pPr>
      <w:r w:rsidRPr="00CB6453">
        <w:rPr>
          <w:rFonts w:ascii="Times New Roman" w:eastAsia="Calibri" w:hAnsi="Times New Roman" w:cs="Times New Roman"/>
          <w:noProof/>
          <w:sz w:val="24"/>
          <w:szCs w:val="24"/>
          <w:lang w:eastAsia="ru-RU"/>
        </w:rPr>
        <w:drawing>
          <wp:inline distT="0" distB="0" distL="0" distR="0">
            <wp:extent cx="5943600" cy="33432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CB6453" w:rsidRPr="00CB6453" w:rsidRDefault="00CB6453" w:rsidP="00CB6453">
      <w:pPr>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http://kapital-rus.ru/</w:t>
      </w:r>
    </w:p>
    <w:p w:rsidR="00CB6453" w:rsidRPr="00CB6453" w:rsidRDefault="00CB6453" w:rsidP="00CB6453">
      <w:pPr>
        <w:tabs>
          <w:tab w:val="left" w:pos="1891"/>
        </w:tabs>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ab/>
      </w:r>
      <w:r w:rsidRPr="00CB6453">
        <w:rPr>
          <w:rFonts w:ascii="Times New Roman" w:eastAsia="Calibri" w:hAnsi="Times New Roman" w:cs="Times New Roman"/>
          <w:noProof/>
          <w:sz w:val="24"/>
          <w:szCs w:val="24"/>
          <w:lang w:eastAsia="ru-RU"/>
        </w:rPr>
        <w:drawing>
          <wp:inline distT="0" distB="0" distL="0" distR="0">
            <wp:extent cx="5943600" cy="33432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CB6453" w:rsidRPr="00CB6453" w:rsidRDefault="00CB6453" w:rsidP="00CB6453">
      <w:pPr>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http://kapital-rus.ru/</w:t>
      </w:r>
    </w:p>
    <w:p w:rsidR="00CB6453" w:rsidRPr="00CB6453" w:rsidRDefault="00CB6453" w:rsidP="00CB6453">
      <w:pPr>
        <w:spacing w:after="160" w:line="240" w:lineRule="auto"/>
        <w:jc w:val="both"/>
        <w:rPr>
          <w:rFonts w:ascii="Times New Roman" w:eastAsia="Calibri" w:hAnsi="Times New Roman" w:cs="Times New Roman"/>
          <w:sz w:val="24"/>
          <w:szCs w:val="24"/>
        </w:rPr>
      </w:pPr>
    </w:p>
    <w:p w:rsidR="00CB6453" w:rsidRPr="00CB6453" w:rsidRDefault="00CB6453" w:rsidP="00CB6453">
      <w:pPr>
        <w:tabs>
          <w:tab w:val="left" w:pos="1966"/>
        </w:tabs>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noProof/>
          <w:sz w:val="24"/>
          <w:szCs w:val="24"/>
          <w:lang w:eastAsia="ru-RU"/>
        </w:rPr>
        <w:lastRenderedPageBreak/>
        <w:drawing>
          <wp:inline distT="0" distB="0" distL="0" distR="0">
            <wp:extent cx="5943600" cy="33432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CB6453" w:rsidRPr="00CB6453" w:rsidRDefault="00CB6453" w:rsidP="00CB6453">
      <w:pPr>
        <w:spacing w:after="160" w:line="240" w:lineRule="auto"/>
        <w:jc w:val="both"/>
        <w:rPr>
          <w:rFonts w:ascii="Times New Roman" w:eastAsia="Calibri" w:hAnsi="Times New Roman" w:cs="Times New Roman"/>
          <w:sz w:val="24"/>
          <w:szCs w:val="24"/>
          <w:lang w:val="en-US"/>
        </w:rPr>
      </w:pPr>
      <w:r w:rsidRPr="00CB6453">
        <w:rPr>
          <w:rFonts w:ascii="Times New Roman" w:eastAsia="Calibri" w:hAnsi="Times New Roman" w:cs="Times New Roman"/>
          <w:sz w:val="24"/>
          <w:szCs w:val="24"/>
          <w:lang w:val="en-US"/>
        </w:rPr>
        <w:t>http://bankir.ru/</w:t>
      </w:r>
    </w:p>
    <w:p w:rsidR="00CB6453" w:rsidRPr="00CB6453" w:rsidRDefault="00CB6453" w:rsidP="00CB6453">
      <w:pPr>
        <w:tabs>
          <w:tab w:val="left" w:pos="1165"/>
        </w:tabs>
        <w:spacing w:after="160" w:line="240" w:lineRule="auto"/>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ab/>
      </w:r>
      <w:r w:rsidRPr="00CB6453">
        <w:rPr>
          <w:rFonts w:ascii="Times New Roman" w:eastAsia="Calibri" w:hAnsi="Times New Roman" w:cs="Times New Roman"/>
          <w:noProof/>
          <w:sz w:val="24"/>
          <w:szCs w:val="24"/>
          <w:lang w:eastAsia="ru-RU"/>
        </w:rPr>
        <w:drawing>
          <wp:inline distT="0" distB="0" distL="0" distR="0">
            <wp:extent cx="5943600" cy="33432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CB6453" w:rsidRPr="00CB6453" w:rsidRDefault="00CB6453" w:rsidP="00CB6453">
      <w:pPr>
        <w:spacing w:line="240" w:lineRule="auto"/>
        <w:jc w:val="both"/>
        <w:rPr>
          <w:rFonts w:ascii="Times New Roman" w:eastAsia="Calibri" w:hAnsi="Times New Roman" w:cs="Times New Roman"/>
          <w:sz w:val="24"/>
          <w:szCs w:val="24"/>
        </w:rPr>
      </w:pPr>
      <w:r w:rsidRPr="00CB6453">
        <w:rPr>
          <w:rFonts w:ascii="Times New Roman" w:eastAsia="Calibri" w:hAnsi="Times New Roman" w:cs="Times New Roman"/>
          <w:sz w:val="24"/>
          <w:szCs w:val="24"/>
        </w:rPr>
        <w:t>http://bankir.ru/</w:t>
      </w:r>
    </w:p>
    <w:p w:rsidR="00CB6453" w:rsidRPr="00CB6453" w:rsidRDefault="00CB6453" w:rsidP="00CB6453">
      <w:pPr>
        <w:spacing w:line="240" w:lineRule="auto"/>
        <w:jc w:val="both"/>
        <w:rPr>
          <w:rFonts w:ascii="Times New Roman" w:eastAsia="Calibri" w:hAnsi="Times New Roman" w:cs="Times New Roman"/>
          <w:sz w:val="24"/>
          <w:szCs w:val="24"/>
        </w:rPr>
      </w:pPr>
    </w:p>
    <w:p w:rsidR="00CB6453" w:rsidRPr="00CB6453" w:rsidRDefault="00CB6453" w:rsidP="00CB6453">
      <w:pPr>
        <w:spacing w:line="240" w:lineRule="auto"/>
        <w:jc w:val="both"/>
        <w:rPr>
          <w:rFonts w:ascii="Times New Roman" w:eastAsia="Calibri" w:hAnsi="Times New Roman" w:cs="Times New Roman"/>
          <w:sz w:val="24"/>
          <w:szCs w:val="24"/>
        </w:rPr>
      </w:pPr>
      <w:r w:rsidRPr="00CB6453">
        <w:rPr>
          <w:rFonts w:ascii="Times New Roman" w:eastAsia="Calibri" w:hAnsi="Times New Roman" w:cs="Times New Roman"/>
          <w:noProof/>
          <w:sz w:val="24"/>
          <w:szCs w:val="24"/>
          <w:lang w:eastAsia="ru-RU"/>
        </w:rPr>
        <w:lastRenderedPageBreak/>
        <w:drawing>
          <wp:inline distT="0" distB="0" distL="0" distR="0">
            <wp:extent cx="5934075" cy="33432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CB6453" w:rsidRPr="00CB6453" w:rsidRDefault="00CB6453" w:rsidP="00CB6453">
      <w:pPr>
        <w:tabs>
          <w:tab w:val="left" w:pos="1080"/>
        </w:tabs>
        <w:rPr>
          <w:rFonts w:ascii="Times New Roman" w:eastAsia="Calibri" w:hAnsi="Times New Roman" w:cs="Times New Roman"/>
          <w:sz w:val="24"/>
          <w:szCs w:val="24"/>
        </w:rPr>
      </w:pPr>
      <w:r w:rsidRPr="00CB6453">
        <w:rPr>
          <w:rFonts w:ascii="Times New Roman" w:eastAsia="Calibri" w:hAnsi="Times New Roman" w:cs="Times New Roman"/>
          <w:sz w:val="24"/>
          <w:szCs w:val="24"/>
        </w:rPr>
        <w:tab/>
        <w:t>http://www.rspp.ru/</w:t>
      </w:r>
    </w:p>
    <w:p w:rsidR="00CB6453" w:rsidRPr="00CB6453" w:rsidRDefault="00CB6453" w:rsidP="00CB6453">
      <w:pPr>
        <w:spacing w:after="0" w:line="240" w:lineRule="auto"/>
        <w:ind w:firstLine="709"/>
        <w:contextualSpacing/>
        <w:jc w:val="both"/>
        <w:rPr>
          <w:rFonts w:ascii="Times New Roman" w:eastAsia="Calibri" w:hAnsi="Times New Roman" w:cs="Times New Roman"/>
          <w:sz w:val="24"/>
          <w:szCs w:val="24"/>
        </w:rPr>
      </w:pPr>
      <w:r w:rsidRPr="00CB6453">
        <w:rPr>
          <w:rFonts w:ascii="Times New Roman" w:eastAsia="Calibri" w:hAnsi="Times New Roman" w:cs="Times New Roman"/>
          <w:noProof/>
          <w:sz w:val="24"/>
          <w:szCs w:val="24"/>
          <w:lang w:eastAsia="ru-RU"/>
        </w:rPr>
        <w:drawing>
          <wp:inline distT="0" distB="0" distL="0" distR="0">
            <wp:extent cx="5934075" cy="33432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CB6453" w:rsidRPr="00CB6453" w:rsidRDefault="00CB6453" w:rsidP="00CB6453">
      <w:pPr>
        <w:spacing w:after="0" w:line="240" w:lineRule="auto"/>
        <w:ind w:left="705"/>
        <w:jc w:val="both"/>
        <w:rPr>
          <w:rFonts w:ascii="Times New Roman" w:eastAsia="Calibri" w:hAnsi="Times New Roman" w:cs="Times New Roman"/>
          <w:sz w:val="24"/>
          <w:szCs w:val="24"/>
        </w:rPr>
      </w:pPr>
    </w:p>
    <w:p w:rsidR="00CB6453" w:rsidRPr="00CB6453" w:rsidRDefault="00CB6453" w:rsidP="00CB6453">
      <w:pPr>
        <w:spacing w:line="240" w:lineRule="auto"/>
        <w:jc w:val="both"/>
        <w:rPr>
          <w:rFonts w:ascii="Times New Roman" w:eastAsia="Calibri" w:hAnsi="Times New Roman" w:cs="Times New Roman"/>
          <w:sz w:val="24"/>
          <w:szCs w:val="24"/>
        </w:rPr>
      </w:pPr>
    </w:p>
    <w:p w:rsidR="00CB6453" w:rsidRPr="00CB6453" w:rsidRDefault="005676B6" w:rsidP="00CB6453">
      <w:pPr>
        <w:spacing w:line="240" w:lineRule="auto"/>
        <w:jc w:val="both"/>
        <w:rPr>
          <w:rFonts w:ascii="Times New Roman" w:eastAsia="Calibri" w:hAnsi="Times New Roman" w:cs="Times New Roman"/>
          <w:sz w:val="24"/>
          <w:szCs w:val="24"/>
        </w:rPr>
      </w:pPr>
      <w:hyperlink r:id="rId34" w:history="1">
        <w:r w:rsidR="00CB6453" w:rsidRPr="00CB6453">
          <w:rPr>
            <w:rFonts w:ascii="Times New Roman" w:eastAsia="Calibri" w:hAnsi="Times New Roman" w:cs="Times New Roman"/>
            <w:color w:val="0000FF"/>
            <w:sz w:val="24"/>
            <w:szCs w:val="24"/>
            <w:u w:val="single"/>
          </w:rPr>
          <w:t>http://www.rspp.ru/</w:t>
        </w:r>
      </w:hyperlink>
    </w:p>
    <w:p w:rsidR="00CB6453" w:rsidRPr="00CB6453" w:rsidRDefault="00CB6453" w:rsidP="00CB6453">
      <w:pPr>
        <w:spacing w:line="240" w:lineRule="auto"/>
        <w:jc w:val="both"/>
        <w:rPr>
          <w:rFonts w:ascii="Times New Roman" w:eastAsia="Calibri" w:hAnsi="Times New Roman" w:cs="Times New Roman"/>
          <w:sz w:val="24"/>
          <w:szCs w:val="24"/>
        </w:rPr>
      </w:pPr>
    </w:p>
    <w:p w:rsidR="00CB6453" w:rsidRPr="00CB6453" w:rsidRDefault="00CB6453" w:rsidP="00CB6453">
      <w:pPr>
        <w:spacing w:line="240" w:lineRule="auto"/>
        <w:jc w:val="both"/>
        <w:rPr>
          <w:rFonts w:ascii="Times New Roman" w:eastAsia="Calibri" w:hAnsi="Times New Roman" w:cs="Times New Roman"/>
          <w:sz w:val="24"/>
          <w:szCs w:val="24"/>
        </w:rPr>
      </w:pPr>
      <w:r w:rsidRPr="00CB6453">
        <w:rPr>
          <w:rFonts w:ascii="Calibri" w:eastAsia="Times New Roman" w:hAnsi="Calibri" w:cs="Times New Roman"/>
          <w:noProof/>
          <w:lang w:eastAsia="ru-RU"/>
        </w:rPr>
        <w:lastRenderedPageBreak/>
        <w:drawing>
          <wp:inline distT="0" distB="0" distL="0" distR="0">
            <wp:extent cx="5943600" cy="3343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CB6453" w:rsidRDefault="005676B6" w:rsidP="00CB6453">
      <w:pPr>
        <w:tabs>
          <w:tab w:val="left" w:pos="6210"/>
        </w:tabs>
        <w:spacing w:line="240" w:lineRule="auto"/>
        <w:jc w:val="both"/>
        <w:rPr>
          <w:rFonts w:ascii="Times New Roman" w:eastAsia="Calibri" w:hAnsi="Times New Roman" w:cs="Times New Roman"/>
          <w:sz w:val="24"/>
          <w:szCs w:val="24"/>
        </w:rPr>
      </w:pPr>
      <w:hyperlink r:id="rId36" w:history="1">
        <w:r w:rsidR="00F97C0A" w:rsidRPr="00626AFF">
          <w:rPr>
            <w:rStyle w:val="ab"/>
            <w:rFonts w:ascii="Times New Roman" w:eastAsia="Calibri" w:hAnsi="Times New Roman" w:cs="Times New Roman"/>
            <w:sz w:val="24"/>
            <w:szCs w:val="24"/>
          </w:rPr>
          <w:t>http://www.nwab.ru/docs/index/5415</w:t>
        </w:r>
      </w:hyperlink>
    </w:p>
    <w:p w:rsidR="00F97C0A" w:rsidRDefault="00F97C0A" w:rsidP="00CB6453">
      <w:pPr>
        <w:tabs>
          <w:tab w:val="left" w:pos="6210"/>
        </w:tabs>
        <w:spacing w:line="240" w:lineRule="auto"/>
        <w:jc w:val="both"/>
        <w:rPr>
          <w:rFonts w:ascii="Times New Roman" w:eastAsia="Calibri" w:hAnsi="Times New Roman" w:cs="Times New Roman"/>
          <w:sz w:val="24"/>
          <w:szCs w:val="24"/>
        </w:rPr>
      </w:pPr>
    </w:p>
    <w:p w:rsidR="00F97C0A" w:rsidRDefault="00F97C0A" w:rsidP="00CB6453">
      <w:pPr>
        <w:tabs>
          <w:tab w:val="left" w:pos="6210"/>
        </w:tabs>
        <w:spacing w:line="240" w:lineRule="auto"/>
        <w:jc w:val="both"/>
        <w:rPr>
          <w:rFonts w:ascii="Times New Roman" w:eastAsia="Calibri" w:hAnsi="Times New Roman" w:cs="Times New Roman"/>
          <w:sz w:val="24"/>
          <w:szCs w:val="24"/>
        </w:rPr>
      </w:pPr>
    </w:p>
    <w:p w:rsidR="00F97C0A" w:rsidRDefault="00F97C0A" w:rsidP="00CB6453">
      <w:pPr>
        <w:tabs>
          <w:tab w:val="left" w:pos="6210"/>
        </w:tabs>
        <w:spacing w:line="240" w:lineRule="auto"/>
        <w:jc w:val="both"/>
        <w:rPr>
          <w:rFonts w:ascii="Times New Roman" w:eastAsia="Calibri" w:hAnsi="Times New Roman" w:cs="Times New Roman"/>
          <w:sz w:val="24"/>
          <w:szCs w:val="24"/>
        </w:rPr>
      </w:pPr>
    </w:p>
    <w:p w:rsidR="00F97C0A" w:rsidRDefault="00F97C0A" w:rsidP="00CB6453">
      <w:pPr>
        <w:tabs>
          <w:tab w:val="left" w:pos="6210"/>
        </w:tabs>
        <w:spacing w:line="240" w:lineRule="auto"/>
        <w:jc w:val="both"/>
        <w:rPr>
          <w:rFonts w:ascii="Times New Roman" w:eastAsia="Calibri" w:hAnsi="Times New Roman" w:cs="Times New Roman"/>
          <w:sz w:val="24"/>
          <w:szCs w:val="24"/>
        </w:rPr>
      </w:pPr>
    </w:p>
    <w:p w:rsidR="00F97C0A" w:rsidRDefault="00F97C0A" w:rsidP="00CB6453">
      <w:pPr>
        <w:tabs>
          <w:tab w:val="left" w:pos="6210"/>
        </w:tabs>
        <w:spacing w:line="240" w:lineRule="auto"/>
        <w:jc w:val="both"/>
        <w:rPr>
          <w:rFonts w:ascii="Times New Roman" w:eastAsia="Calibri" w:hAnsi="Times New Roman" w:cs="Times New Roman"/>
          <w:sz w:val="24"/>
          <w:szCs w:val="24"/>
        </w:rPr>
      </w:pPr>
      <w:r w:rsidRPr="00F97C0A">
        <w:rPr>
          <w:rFonts w:ascii="Times New Roman" w:eastAsia="Calibri" w:hAnsi="Times New Roman" w:cs="Times New Roman"/>
          <w:noProof/>
          <w:sz w:val="24"/>
          <w:szCs w:val="24"/>
          <w:lang w:eastAsia="ru-RU"/>
        </w:rPr>
        <w:lastRenderedPageBreak/>
        <w:drawing>
          <wp:inline distT="0" distB="0" distL="0" distR="0">
            <wp:extent cx="5940425" cy="884688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8846880"/>
                    </a:xfrm>
                    <a:prstGeom prst="rect">
                      <a:avLst/>
                    </a:prstGeom>
                    <a:noFill/>
                    <a:ln>
                      <a:noFill/>
                    </a:ln>
                  </pic:spPr>
                </pic:pic>
              </a:graphicData>
            </a:graphic>
          </wp:inline>
        </w:drawing>
      </w:r>
    </w:p>
    <w:p w:rsidR="000D060B" w:rsidRDefault="00F97C0A" w:rsidP="00CB6453">
      <w:pPr>
        <w:tabs>
          <w:tab w:val="left" w:pos="6210"/>
        </w:tabs>
        <w:spacing w:line="240" w:lineRule="auto"/>
        <w:jc w:val="both"/>
        <w:rPr>
          <w:rFonts w:ascii="Times New Roman" w:eastAsia="Calibri" w:hAnsi="Times New Roman" w:cs="Times New Roman"/>
          <w:sz w:val="24"/>
          <w:szCs w:val="24"/>
        </w:rPr>
      </w:pPr>
      <w:r w:rsidRPr="00F97C0A">
        <w:rPr>
          <w:rFonts w:ascii="Times New Roman" w:eastAsia="Calibri" w:hAnsi="Times New Roman" w:cs="Times New Roman"/>
          <w:noProof/>
          <w:sz w:val="24"/>
          <w:szCs w:val="24"/>
          <w:lang w:eastAsia="ru-RU"/>
        </w:rPr>
        <w:lastRenderedPageBreak/>
        <w:drawing>
          <wp:inline distT="0" distB="0" distL="0" distR="0">
            <wp:extent cx="5940425" cy="714714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7147140"/>
                    </a:xfrm>
                    <a:prstGeom prst="rect">
                      <a:avLst/>
                    </a:prstGeom>
                    <a:noFill/>
                    <a:ln>
                      <a:noFill/>
                    </a:ln>
                  </pic:spPr>
                </pic:pic>
              </a:graphicData>
            </a:graphic>
          </wp:inline>
        </w:drawing>
      </w:r>
    </w:p>
    <w:p w:rsidR="000D060B" w:rsidRDefault="000D060B" w:rsidP="000D060B">
      <w:pPr>
        <w:rPr>
          <w:rFonts w:ascii="Times New Roman" w:eastAsia="Calibri" w:hAnsi="Times New Roman" w:cs="Times New Roman"/>
          <w:sz w:val="24"/>
          <w:szCs w:val="24"/>
        </w:rPr>
      </w:pPr>
    </w:p>
    <w:p w:rsidR="005B256F" w:rsidRDefault="005B256F" w:rsidP="000D060B">
      <w:pPr>
        <w:ind w:firstLine="708"/>
        <w:rPr>
          <w:rFonts w:ascii="Times New Roman" w:eastAsia="Calibri" w:hAnsi="Times New Roman" w:cs="Times New Roman"/>
          <w:sz w:val="24"/>
          <w:szCs w:val="24"/>
        </w:rPr>
      </w:pPr>
    </w:p>
    <w:p w:rsidR="005B256F" w:rsidRDefault="000D060B" w:rsidP="000D060B">
      <w:pPr>
        <w:ind w:firstLine="708"/>
        <w:rPr>
          <w:rFonts w:ascii="Times New Roman" w:eastAsia="Calibri" w:hAnsi="Times New Roman" w:cs="Times New Roman"/>
          <w:sz w:val="24"/>
          <w:szCs w:val="24"/>
        </w:rPr>
      </w:pPr>
      <w:r w:rsidRPr="000D060B">
        <w:rPr>
          <w:rFonts w:ascii="Times New Roman" w:eastAsia="Calibri" w:hAnsi="Times New Roman" w:cs="Times New Roman"/>
          <w:noProof/>
          <w:sz w:val="24"/>
          <w:szCs w:val="24"/>
          <w:lang w:eastAsia="ru-RU"/>
        </w:rPr>
        <w:lastRenderedPageBreak/>
        <w:drawing>
          <wp:inline distT="0" distB="0" distL="0" distR="0">
            <wp:extent cx="5940425" cy="8252884"/>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8252884"/>
                    </a:xfrm>
                    <a:prstGeom prst="rect">
                      <a:avLst/>
                    </a:prstGeom>
                    <a:noFill/>
                    <a:ln>
                      <a:noFill/>
                    </a:ln>
                  </pic:spPr>
                </pic:pic>
              </a:graphicData>
            </a:graphic>
          </wp:inline>
        </w:drawing>
      </w:r>
    </w:p>
    <w:p w:rsidR="005B256F" w:rsidRDefault="005B256F" w:rsidP="005B256F">
      <w:pPr>
        <w:rPr>
          <w:rFonts w:ascii="Times New Roman" w:eastAsia="Calibri" w:hAnsi="Times New Roman" w:cs="Times New Roman"/>
          <w:sz w:val="24"/>
          <w:szCs w:val="24"/>
        </w:rPr>
      </w:pPr>
    </w:p>
    <w:p w:rsidR="00F97C0A" w:rsidRDefault="005B256F" w:rsidP="005B256F">
      <w:pPr>
        <w:tabs>
          <w:tab w:val="left" w:pos="1545"/>
        </w:tabs>
        <w:rPr>
          <w:rFonts w:ascii="Times New Roman" w:eastAsia="Calibri" w:hAnsi="Times New Roman" w:cs="Times New Roman"/>
          <w:sz w:val="24"/>
          <w:szCs w:val="24"/>
        </w:rPr>
      </w:pPr>
      <w:r>
        <w:rPr>
          <w:rFonts w:ascii="Times New Roman" w:eastAsia="Calibri" w:hAnsi="Times New Roman" w:cs="Times New Roman"/>
          <w:sz w:val="24"/>
          <w:szCs w:val="24"/>
        </w:rPr>
        <w:tab/>
      </w:r>
    </w:p>
    <w:p w:rsidR="005B256F" w:rsidRDefault="005B256F" w:rsidP="005B256F">
      <w:pPr>
        <w:tabs>
          <w:tab w:val="left" w:pos="1545"/>
        </w:tabs>
        <w:rPr>
          <w:rFonts w:ascii="Times New Roman" w:eastAsia="Calibri" w:hAnsi="Times New Roman" w:cs="Times New Roman"/>
          <w:sz w:val="24"/>
          <w:szCs w:val="24"/>
        </w:rPr>
      </w:pPr>
      <w:r w:rsidRPr="005B256F">
        <w:rPr>
          <w:rFonts w:ascii="Times New Roman" w:eastAsia="Calibri" w:hAnsi="Times New Roman" w:cs="Times New Roman"/>
          <w:noProof/>
          <w:sz w:val="24"/>
          <w:szCs w:val="24"/>
          <w:lang w:eastAsia="ru-RU"/>
        </w:rPr>
        <w:lastRenderedPageBreak/>
        <w:drawing>
          <wp:inline distT="0" distB="0" distL="0" distR="0">
            <wp:extent cx="5940425" cy="8610588"/>
            <wp:effectExtent l="0" t="0" r="3175"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8610588"/>
                    </a:xfrm>
                    <a:prstGeom prst="rect">
                      <a:avLst/>
                    </a:prstGeom>
                    <a:noFill/>
                    <a:ln>
                      <a:noFill/>
                    </a:ln>
                  </pic:spPr>
                </pic:pic>
              </a:graphicData>
            </a:graphic>
          </wp:inline>
        </w:drawing>
      </w:r>
    </w:p>
    <w:p w:rsidR="005B256F" w:rsidRDefault="005B256F" w:rsidP="005B256F">
      <w:pPr>
        <w:tabs>
          <w:tab w:val="left" w:pos="1545"/>
        </w:tabs>
        <w:rPr>
          <w:rFonts w:ascii="Times New Roman" w:eastAsia="Calibri" w:hAnsi="Times New Roman" w:cs="Times New Roman"/>
          <w:sz w:val="24"/>
          <w:szCs w:val="24"/>
        </w:rPr>
      </w:pPr>
      <w:r w:rsidRPr="005B256F">
        <w:rPr>
          <w:rFonts w:ascii="Times New Roman" w:eastAsia="Calibri" w:hAnsi="Times New Roman" w:cs="Times New Roman"/>
          <w:noProof/>
          <w:sz w:val="24"/>
          <w:szCs w:val="24"/>
          <w:lang w:eastAsia="ru-RU"/>
        </w:rPr>
        <w:lastRenderedPageBreak/>
        <w:drawing>
          <wp:inline distT="0" distB="0" distL="0" distR="0">
            <wp:extent cx="5940425" cy="7631027"/>
            <wp:effectExtent l="0" t="0" r="3175"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7631027"/>
                    </a:xfrm>
                    <a:prstGeom prst="rect">
                      <a:avLst/>
                    </a:prstGeom>
                    <a:noFill/>
                    <a:ln>
                      <a:noFill/>
                    </a:ln>
                  </pic:spPr>
                </pic:pic>
              </a:graphicData>
            </a:graphic>
          </wp:inline>
        </w:drawing>
      </w:r>
    </w:p>
    <w:p w:rsidR="005B256F" w:rsidRDefault="005B256F" w:rsidP="005B256F">
      <w:pPr>
        <w:tabs>
          <w:tab w:val="left" w:pos="1545"/>
        </w:tabs>
        <w:rPr>
          <w:rFonts w:ascii="Times New Roman" w:eastAsia="Calibri" w:hAnsi="Times New Roman" w:cs="Times New Roman"/>
          <w:sz w:val="24"/>
          <w:szCs w:val="24"/>
        </w:rPr>
      </w:pPr>
    </w:p>
    <w:p w:rsidR="005B256F" w:rsidRPr="005B256F" w:rsidRDefault="005B256F" w:rsidP="005B256F">
      <w:pPr>
        <w:tabs>
          <w:tab w:val="left" w:pos="1545"/>
        </w:tabs>
        <w:rPr>
          <w:rFonts w:ascii="Times New Roman" w:eastAsia="Calibri" w:hAnsi="Times New Roman" w:cs="Times New Roman"/>
          <w:sz w:val="24"/>
          <w:szCs w:val="24"/>
        </w:rPr>
      </w:pPr>
    </w:p>
    <w:p w:rsidR="00D715AF" w:rsidRPr="00146867" w:rsidRDefault="00FD7627" w:rsidP="00954FBA">
      <w:pPr>
        <w:pStyle w:val="a3"/>
        <w:spacing w:after="0" w:line="360" w:lineRule="auto"/>
        <w:ind w:left="0"/>
        <w:jc w:val="both"/>
        <w:rPr>
          <w:rFonts w:ascii="Times New Roman" w:hAnsi="Times New Roman" w:cs="Times New Roman"/>
          <w:sz w:val="24"/>
          <w:szCs w:val="24"/>
        </w:rPr>
      </w:pPr>
      <w:r w:rsidRPr="00CD058B">
        <w:rPr>
          <w:noProof/>
          <w:lang w:eastAsia="ru-RU"/>
        </w:rPr>
        <w:lastRenderedPageBreak/>
        <w:drawing>
          <wp:inline distT="0" distB="0" distL="0" distR="0" wp14:anchorId="4310A37E" wp14:editId="705CE952">
            <wp:extent cx="5940425" cy="8418830"/>
            <wp:effectExtent l="0" t="0" r="317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418830"/>
                    </a:xfrm>
                    <a:prstGeom prst="rect">
                      <a:avLst/>
                    </a:prstGeom>
                    <a:noFill/>
                    <a:ln>
                      <a:noFill/>
                    </a:ln>
                  </pic:spPr>
                </pic:pic>
              </a:graphicData>
            </a:graphic>
          </wp:inline>
        </w:drawing>
      </w:r>
    </w:p>
    <w:p w:rsidR="00D715AF" w:rsidRDefault="00D715AF" w:rsidP="00D715AF">
      <w:pPr>
        <w:pStyle w:val="a3"/>
        <w:spacing w:after="0" w:line="360" w:lineRule="auto"/>
        <w:ind w:left="0" w:firstLine="705"/>
        <w:jc w:val="both"/>
        <w:rPr>
          <w:rFonts w:ascii="Times New Roman" w:hAnsi="Times New Roman" w:cs="Times New Roman"/>
          <w:sz w:val="24"/>
          <w:szCs w:val="24"/>
        </w:rPr>
      </w:pPr>
    </w:p>
    <w:p w:rsidR="00FD7627" w:rsidRPr="00146867" w:rsidRDefault="00FD7627" w:rsidP="00954FBA">
      <w:pPr>
        <w:pStyle w:val="a3"/>
        <w:spacing w:after="0" w:line="360" w:lineRule="auto"/>
        <w:ind w:left="0"/>
        <w:jc w:val="both"/>
        <w:rPr>
          <w:rFonts w:ascii="Times New Roman" w:hAnsi="Times New Roman" w:cs="Times New Roman"/>
          <w:sz w:val="24"/>
          <w:szCs w:val="24"/>
        </w:rPr>
      </w:pPr>
      <w:r>
        <w:rPr>
          <w:noProof/>
          <w:color w:val="FF0000"/>
          <w:lang w:eastAsia="ru-RU"/>
        </w:rPr>
        <w:lastRenderedPageBreak/>
        <w:drawing>
          <wp:inline distT="0" distB="0" distL="0" distR="0" wp14:anchorId="5FFE8743" wp14:editId="42980DE6">
            <wp:extent cx="5937885" cy="852297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7885" cy="8522970"/>
                    </a:xfrm>
                    <a:prstGeom prst="rect">
                      <a:avLst/>
                    </a:prstGeom>
                    <a:noFill/>
                  </pic:spPr>
                </pic:pic>
              </a:graphicData>
            </a:graphic>
          </wp:inline>
        </w:drawing>
      </w: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p>
    <w:p w:rsidR="00D715AF" w:rsidRPr="00146867" w:rsidRDefault="00D715AF" w:rsidP="00D715AF">
      <w:pPr>
        <w:pStyle w:val="a3"/>
        <w:spacing w:after="0" w:line="360" w:lineRule="auto"/>
        <w:ind w:left="0" w:firstLine="705"/>
        <w:jc w:val="both"/>
        <w:rPr>
          <w:rFonts w:ascii="Times New Roman" w:hAnsi="Times New Roman" w:cs="Times New Roman"/>
          <w:sz w:val="24"/>
          <w:szCs w:val="24"/>
        </w:rPr>
      </w:pPr>
    </w:p>
    <w:p w:rsidR="00D715AF" w:rsidRDefault="00FD7627" w:rsidP="00954FBA">
      <w:pPr>
        <w:spacing w:after="0" w:line="360" w:lineRule="auto"/>
        <w:ind w:hanging="142"/>
        <w:jc w:val="both"/>
        <w:rPr>
          <w:rFonts w:ascii="Times New Roman" w:hAnsi="Times New Roman" w:cs="Times New Roman"/>
          <w:sz w:val="24"/>
          <w:szCs w:val="24"/>
        </w:rPr>
      </w:pPr>
      <w:r>
        <w:rPr>
          <w:b/>
          <w:noProof/>
          <w:lang w:eastAsia="ru-RU"/>
        </w:rPr>
        <w:drawing>
          <wp:inline distT="0" distB="0" distL="0" distR="0" wp14:anchorId="4AB5523B" wp14:editId="29208311">
            <wp:extent cx="5937885" cy="8376920"/>
            <wp:effectExtent l="0" t="0" r="571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7885" cy="8376920"/>
                    </a:xfrm>
                    <a:prstGeom prst="rect">
                      <a:avLst/>
                    </a:prstGeom>
                    <a:noFill/>
                  </pic:spPr>
                </pic:pic>
              </a:graphicData>
            </a:graphic>
          </wp:inline>
        </w:drawing>
      </w:r>
    </w:p>
    <w:p w:rsidR="009057C0" w:rsidRDefault="009057C0" w:rsidP="00954FBA">
      <w:pPr>
        <w:spacing w:after="0" w:line="360" w:lineRule="auto"/>
        <w:ind w:hanging="142"/>
        <w:jc w:val="both"/>
        <w:rPr>
          <w:rFonts w:ascii="Times New Roman" w:hAnsi="Times New Roman" w:cs="Times New Roman"/>
          <w:sz w:val="24"/>
          <w:szCs w:val="24"/>
        </w:rPr>
      </w:pPr>
    </w:p>
    <w:p w:rsidR="009057C0" w:rsidRDefault="009057C0" w:rsidP="00954FBA">
      <w:pPr>
        <w:spacing w:after="0" w:line="360" w:lineRule="auto"/>
        <w:ind w:hanging="142"/>
        <w:jc w:val="both"/>
        <w:rPr>
          <w:rFonts w:ascii="Times New Roman" w:hAnsi="Times New Roman" w:cs="Times New Roman"/>
          <w:sz w:val="24"/>
          <w:szCs w:val="24"/>
        </w:rPr>
      </w:pPr>
      <w:r>
        <w:rPr>
          <w:noProof/>
          <w:lang w:eastAsia="ru-RU"/>
        </w:rPr>
        <w:lastRenderedPageBreak/>
        <w:drawing>
          <wp:inline distT="0" distB="0" distL="0" distR="0" wp14:anchorId="2F197541" wp14:editId="7CE79C92">
            <wp:extent cx="5696585" cy="925195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96585" cy="9251950"/>
                    </a:xfrm>
                    <a:prstGeom prst="rect">
                      <a:avLst/>
                    </a:prstGeom>
                  </pic:spPr>
                </pic:pic>
              </a:graphicData>
            </a:graphic>
          </wp:inline>
        </w:drawing>
      </w:r>
    </w:p>
    <w:p w:rsidR="00D30181" w:rsidRDefault="00D30181" w:rsidP="00954FBA">
      <w:pPr>
        <w:spacing w:after="0" w:line="360" w:lineRule="auto"/>
        <w:ind w:hanging="142"/>
        <w:jc w:val="both"/>
        <w:rPr>
          <w:rFonts w:ascii="Times New Roman" w:hAnsi="Times New Roman" w:cs="Times New Roman"/>
          <w:sz w:val="24"/>
          <w:szCs w:val="24"/>
        </w:rPr>
      </w:pPr>
      <w:r w:rsidRPr="00D30181">
        <w:rPr>
          <w:rFonts w:ascii="Times New Roman" w:eastAsia="Calibri" w:hAnsi="Times New Roman" w:cs="Times New Roman"/>
          <w:b/>
          <w:noProof/>
          <w:sz w:val="24"/>
          <w:szCs w:val="24"/>
          <w:lang w:eastAsia="ru-RU"/>
        </w:rPr>
        <w:lastRenderedPageBreak/>
        <w:drawing>
          <wp:inline distT="0" distB="0" distL="0" distR="0">
            <wp:extent cx="5940425" cy="8015353"/>
            <wp:effectExtent l="0" t="0" r="317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8015353"/>
                    </a:xfrm>
                    <a:prstGeom prst="rect">
                      <a:avLst/>
                    </a:prstGeom>
                    <a:noFill/>
                  </pic:spPr>
                </pic:pic>
              </a:graphicData>
            </a:graphic>
          </wp:inline>
        </w:drawing>
      </w:r>
    </w:p>
    <w:p w:rsidR="00D30181" w:rsidRPr="00146867" w:rsidRDefault="00D30181" w:rsidP="00954FBA">
      <w:pPr>
        <w:spacing w:after="0" w:line="360" w:lineRule="auto"/>
        <w:ind w:hanging="142"/>
        <w:jc w:val="both"/>
        <w:rPr>
          <w:rFonts w:ascii="Times New Roman" w:hAnsi="Times New Roman" w:cs="Times New Roman"/>
          <w:sz w:val="24"/>
          <w:szCs w:val="24"/>
        </w:rPr>
      </w:pPr>
      <w:r w:rsidRPr="00D30181">
        <w:rPr>
          <w:rFonts w:ascii="Times New Roman" w:eastAsia="Calibri" w:hAnsi="Times New Roman" w:cs="Times New Roman"/>
          <w:b/>
          <w:noProof/>
          <w:sz w:val="24"/>
          <w:szCs w:val="24"/>
          <w:lang w:eastAsia="ru-RU"/>
        </w:rPr>
        <w:lastRenderedPageBreak/>
        <w:drawing>
          <wp:inline distT="0" distB="0" distL="0" distR="0">
            <wp:extent cx="5940425" cy="8596129"/>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8596129"/>
                    </a:xfrm>
                    <a:prstGeom prst="rect">
                      <a:avLst/>
                    </a:prstGeom>
                    <a:noFill/>
                  </pic:spPr>
                </pic:pic>
              </a:graphicData>
            </a:graphic>
          </wp:inline>
        </w:drawing>
      </w:r>
    </w:p>
    <w:sectPr w:rsidR="00D30181" w:rsidRPr="00146867">
      <w:footerReference w:type="default" r:id="rId4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76B6" w:rsidRDefault="005676B6" w:rsidP="00DB5D3C">
      <w:pPr>
        <w:spacing w:after="0" w:line="240" w:lineRule="auto"/>
      </w:pPr>
      <w:r>
        <w:separator/>
      </w:r>
    </w:p>
  </w:endnote>
  <w:endnote w:type="continuationSeparator" w:id="0">
    <w:p w:rsidR="005676B6" w:rsidRDefault="005676B6" w:rsidP="00DB5D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767875"/>
      <w:docPartObj>
        <w:docPartGallery w:val="Page Numbers (Bottom of Page)"/>
        <w:docPartUnique/>
      </w:docPartObj>
    </w:sdtPr>
    <w:sdtEndPr/>
    <w:sdtContent>
      <w:p w:rsidR="0089714F" w:rsidRDefault="0089714F">
        <w:pPr>
          <w:pStyle w:val="a7"/>
          <w:jc w:val="right"/>
        </w:pPr>
        <w:r>
          <w:fldChar w:fldCharType="begin"/>
        </w:r>
        <w:r>
          <w:instrText>PAGE   \* MERGEFORMAT</w:instrText>
        </w:r>
        <w:r>
          <w:fldChar w:fldCharType="separate"/>
        </w:r>
        <w:r w:rsidR="009E09BD">
          <w:rPr>
            <w:noProof/>
          </w:rPr>
          <w:t>21</w:t>
        </w:r>
        <w:r>
          <w:fldChar w:fldCharType="end"/>
        </w:r>
      </w:p>
    </w:sdtContent>
  </w:sdt>
  <w:p w:rsidR="0089714F" w:rsidRDefault="0089714F">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76B6" w:rsidRDefault="005676B6" w:rsidP="00DB5D3C">
      <w:pPr>
        <w:spacing w:after="0" w:line="240" w:lineRule="auto"/>
      </w:pPr>
      <w:r>
        <w:separator/>
      </w:r>
    </w:p>
  </w:footnote>
  <w:footnote w:type="continuationSeparator" w:id="0">
    <w:p w:rsidR="005676B6" w:rsidRDefault="005676B6" w:rsidP="00DB5D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886664"/>
    <w:multiLevelType w:val="multilevel"/>
    <w:tmpl w:val="B38A5C00"/>
    <w:lvl w:ilvl="0">
      <w:start w:val="1"/>
      <w:numFmt w:val="decimal"/>
      <w:lvlText w:val="%1."/>
      <w:lvlJc w:val="left"/>
      <w:pPr>
        <w:ind w:left="450" w:hanging="450"/>
      </w:pPr>
      <w:rPr>
        <w:rFonts w:hint="default"/>
      </w:rPr>
    </w:lvl>
    <w:lvl w:ilvl="1">
      <w:start w:val="1"/>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1" w15:restartNumberingAfterBreak="0">
    <w:nsid w:val="118B2BA6"/>
    <w:multiLevelType w:val="hybridMultilevel"/>
    <w:tmpl w:val="8766DBE6"/>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 w15:restartNumberingAfterBreak="0">
    <w:nsid w:val="11FA5ECF"/>
    <w:multiLevelType w:val="multilevel"/>
    <w:tmpl w:val="057A7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52103E4"/>
    <w:multiLevelType w:val="multilevel"/>
    <w:tmpl w:val="ED403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2B143AB"/>
    <w:multiLevelType w:val="hybridMultilevel"/>
    <w:tmpl w:val="7450C5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95E018D"/>
    <w:multiLevelType w:val="multilevel"/>
    <w:tmpl w:val="B38A5C00"/>
    <w:lvl w:ilvl="0">
      <w:start w:val="1"/>
      <w:numFmt w:val="decimal"/>
      <w:lvlText w:val="%1."/>
      <w:lvlJc w:val="left"/>
      <w:pPr>
        <w:ind w:left="450" w:hanging="450"/>
      </w:pPr>
      <w:rPr>
        <w:rFonts w:hint="default"/>
      </w:rPr>
    </w:lvl>
    <w:lvl w:ilvl="1">
      <w:start w:val="1"/>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num w:numId="1">
    <w:abstractNumId w:val="0"/>
  </w:num>
  <w:num w:numId="2">
    <w:abstractNumId w:val="5"/>
  </w:num>
  <w:num w:numId="3">
    <w:abstractNumId w:val="2"/>
  </w:num>
  <w:num w:numId="4">
    <w:abstractNumId w:val="4"/>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2E8D"/>
    <w:rsid w:val="00024237"/>
    <w:rsid w:val="00044739"/>
    <w:rsid w:val="00050347"/>
    <w:rsid w:val="00060A48"/>
    <w:rsid w:val="000A6696"/>
    <w:rsid w:val="000D060B"/>
    <w:rsid w:val="000D7C14"/>
    <w:rsid w:val="000F77FD"/>
    <w:rsid w:val="001058FB"/>
    <w:rsid w:val="00135B15"/>
    <w:rsid w:val="00146867"/>
    <w:rsid w:val="001B0114"/>
    <w:rsid w:val="001B586C"/>
    <w:rsid w:val="001D34CD"/>
    <w:rsid w:val="001E5EF7"/>
    <w:rsid w:val="00292E9E"/>
    <w:rsid w:val="00304A5B"/>
    <w:rsid w:val="00314316"/>
    <w:rsid w:val="0033195F"/>
    <w:rsid w:val="0038650E"/>
    <w:rsid w:val="00390F45"/>
    <w:rsid w:val="00397EAF"/>
    <w:rsid w:val="003F2B9D"/>
    <w:rsid w:val="003F6651"/>
    <w:rsid w:val="00484F8D"/>
    <w:rsid w:val="004972AA"/>
    <w:rsid w:val="004A6163"/>
    <w:rsid w:val="004F4A76"/>
    <w:rsid w:val="00503F2C"/>
    <w:rsid w:val="00505272"/>
    <w:rsid w:val="00506E5D"/>
    <w:rsid w:val="005676B6"/>
    <w:rsid w:val="005B256F"/>
    <w:rsid w:val="005C3220"/>
    <w:rsid w:val="00603762"/>
    <w:rsid w:val="00633201"/>
    <w:rsid w:val="006D1918"/>
    <w:rsid w:val="006E5BB8"/>
    <w:rsid w:val="00700F72"/>
    <w:rsid w:val="007267D9"/>
    <w:rsid w:val="007326F6"/>
    <w:rsid w:val="0073461E"/>
    <w:rsid w:val="00792200"/>
    <w:rsid w:val="00793345"/>
    <w:rsid w:val="007D3F40"/>
    <w:rsid w:val="007F2F31"/>
    <w:rsid w:val="007F66BD"/>
    <w:rsid w:val="007F6F85"/>
    <w:rsid w:val="00831D43"/>
    <w:rsid w:val="0086235F"/>
    <w:rsid w:val="00892049"/>
    <w:rsid w:val="00892606"/>
    <w:rsid w:val="0089714F"/>
    <w:rsid w:val="008B0152"/>
    <w:rsid w:val="008F7D50"/>
    <w:rsid w:val="009057C0"/>
    <w:rsid w:val="00954FBA"/>
    <w:rsid w:val="00970366"/>
    <w:rsid w:val="00973CCA"/>
    <w:rsid w:val="00975EF2"/>
    <w:rsid w:val="00995E80"/>
    <w:rsid w:val="009C62E6"/>
    <w:rsid w:val="009E09BD"/>
    <w:rsid w:val="009E3340"/>
    <w:rsid w:val="009E6991"/>
    <w:rsid w:val="009F1FEC"/>
    <w:rsid w:val="00A01683"/>
    <w:rsid w:val="00AB4379"/>
    <w:rsid w:val="00AE4F29"/>
    <w:rsid w:val="00AF7318"/>
    <w:rsid w:val="00B02E8D"/>
    <w:rsid w:val="00B12A59"/>
    <w:rsid w:val="00B72947"/>
    <w:rsid w:val="00B86057"/>
    <w:rsid w:val="00B96FA7"/>
    <w:rsid w:val="00BE212E"/>
    <w:rsid w:val="00C436B8"/>
    <w:rsid w:val="00CA3902"/>
    <w:rsid w:val="00CB6453"/>
    <w:rsid w:val="00D02C70"/>
    <w:rsid w:val="00D30181"/>
    <w:rsid w:val="00D715AF"/>
    <w:rsid w:val="00D77A95"/>
    <w:rsid w:val="00D800FD"/>
    <w:rsid w:val="00D967B1"/>
    <w:rsid w:val="00DB5D3C"/>
    <w:rsid w:val="00DB6161"/>
    <w:rsid w:val="00DE5AB2"/>
    <w:rsid w:val="00E1377B"/>
    <w:rsid w:val="00E5237D"/>
    <w:rsid w:val="00E61C31"/>
    <w:rsid w:val="00E70F32"/>
    <w:rsid w:val="00E755F7"/>
    <w:rsid w:val="00E776CA"/>
    <w:rsid w:val="00F14B9F"/>
    <w:rsid w:val="00F77D32"/>
    <w:rsid w:val="00F77F9A"/>
    <w:rsid w:val="00F97C0A"/>
    <w:rsid w:val="00FD1253"/>
    <w:rsid w:val="00FD7627"/>
    <w:rsid w:val="00FF32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1D95646-B9BB-4C8F-977E-8AA420C0F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9"/>
    <w:qFormat/>
    <w:rsid w:val="003F6651"/>
    <w:pPr>
      <w:spacing w:before="100" w:beforeAutospacing="1" w:after="100" w:afterAutospacing="1" w:line="240" w:lineRule="auto"/>
      <w:outlineLvl w:val="0"/>
    </w:pPr>
    <w:rPr>
      <w:rFonts w:ascii="Times New Roman" w:eastAsia="Calibri"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3461E"/>
    <w:pPr>
      <w:ind w:left="720"/>
      <w:contextualSpacing/>
    </w:pPr>
  </w:style>
  <w:style w:type="paragraph" w:customStyle="1" w:styleId="ConsPlusNonformat">
    <w:name w:val="ConsPlusNonformat"/>
    <w:rsid w:val="0073461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styleId="a4">
    <w:name w:val="Table Grid"/>
    <w:basedOn w:val="a1"/>
    <w:uiPriority w:val="39"/>
    <w:rsid w:val="007346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DB5D3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B5D3C"/>
  </w:style>
  <w:style w:type="paragraph" w:styleId="a7">
    <w:name w:val="footer"/>
    <w:basedOn w:val="a"/>
    <w:link w:val="a8"/>
    <w:uiPriority w:val="99"/>
    <w:unhideWhenUsed/>
    <w:rsid w:val="00DB5D3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B5D3C"/>
  </w:style>
  <w:style w:type="table" w:customStyle="1" w:styleId="582">
    <w:name w:val="Сетка таблицы582"/>
    <w:basedOn w:val="a1"/>
    <w:next w:val="a4"/>
    <w:uiPriority w:val="39"/>
    <w:rsid w:val="00292E9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4"/>
    <w:uiPriority w:val="39"/>
    <w:rsid w:val="00700F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397EAF"/>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397EAF"/>
    <w:rPr>
      <w:rFonts w:ascii="Segoe UI" w:hAnsi="Segoe UI" w:cs="Segoe UI"/>
      <w:sz w:val="18"/>
      <w:szCs w:val="18"/>
    </w:rPr>
  </w:style>
  <w:style w:type="character" w:styleId="ab">
    <w:name w:val="Hyperlink"/>
    <w:basedOn w:val="a0"/>
    <w:uiPriority w:val="99"/>
    <w:unhideWhenUsed/>
    <w:rsid w:val="00E776CA"/>
    <w:rPr>
      <w:color w:val="0000FF" w:themeColor="hyperlink"/>
      <w:u w:val="single"/>
    </w:rPr>
  </w:style>
  <w:style w:type="paragraph" w:customStyle="1" w:styleId="12">
    <w:name w:val="Абзац списка1"/>
    <w:basedOn w:val="a"/>
    <w:rsid w:val="00E1377B"/>
    <w:pPr>
      <w:ind w:left="720"/>
      <w:contextualSpacing/>
    </w:pPr>
    <w:rPr>
      <w:rFonts w:ascii="Calibri" w:eastAsia="Times New Roman" w:hAnsi="Calibri" w:cs="Times New Roman"/>
    </w:rPr>
  </w:style>
  <w:style w:type="character" w:customStyle="1" w:styleId="10">
    <w:name w:val="Заголовок 1 Знак"/>
    <w:basedOn w:val="a0"/>
    <w:link w:val="1"/>
    <w:uiPriority w:val="99"/>
    <w:rsid w:val="003F6651"/>
    <w:rPr>
      <w:rFonts w:ascii="Times New Roman" w:eastAsia="Calibri" w:hAnsi="Times New Roman" w:cs="Times New Roman"/>
      <w:b/>
      <w:bCs/>
      <w:kern w:val="36"/>
      <w:sz w:val="48"/>
      <w:szCs w:val="4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2347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sros.ru/ru/activities/" TargetMode="External"/><Relationship Id="rId18" Type="http://schemas.openxmlformats.org/officeDocument/2006/relationships/hyperlink" Target="http://www.asros.ru/ru/actual_doc/" TargetMode="External"/><Relationship Id="rId26" Type="http://schemas.openxmlformats.org/officeDocument/2006/relationships/image" Target="media/image3.png"/><Relationship Id="rId39"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hyperlink" Target="http://pension-npf.ru" TargetMode="External"/><Relationship Id="rId34" Type="http://schemas.openxmlformats.org/officeDocument/2006/relationships/hyperlink" Target="http://www.rspp.ru/" TargetMode="External"/><Relationship Id="rId42" Type="http://schemas.openxmlformats.org/officeDocument/2006/relationships/image" Target="media/image17.emf"/><Relationship Id="rId47" Type="http://schemas.openxmlformats.org/officeDocument/2006/relationships/image" Target="media/image22.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asros.ru/ru/financial/" TargetMode="External"/><Relationship Id="rId17" Type="http://schemas.openxmlformats.org/officeDocument/2006/relationships/hyperlink" Target="http://www.asros.ru/ru/press/firstpage/?id=53" TargetMode="External"/><Relationship Id="rId25"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image" Target="media/image13.emf"/><Relationship Id="rId46"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hyperlink" Target="http://www.asros.ru/ru/activities/ibb/" TargetMode="External"/><Relationship Id="rId20" Type="http://schemas.openxmlformats.org/officeDocument/2006/relationships/hyperlink" Target="http://www.asros.ru/ru/" TargetMode="External"/><Relationship Id="rId29" Type="http://schemas.openxmlformats.org/officeDocument/2006/relationships/image" Target="media/image6.png"/><Relationship Id="rId41"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sros.ru/ru/activities/com_grp/comm_bank/" TargetMode="External"/><Relationship Id="rId24"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2.emf"/><Relationship Id="rId40" Type="http://schemas.openxmlformats.org/officeDocument/2006/relationships/image" Target="media/image15.emf"/><Relationship Id="rId45"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hyperlink" Target="http://www.asros.ru/ru/activities/com_grp/" TargetMode="External"/><Relationship Id="rId23" Type="http://schemas.openxmlformats.org/officeDocument/2006/relationships/hyperlink" Target="http://fa.ru/" TargetMode="External"/><Relationship Id="rId28" Type="http://schemas.openxmlformats.org/officeDocument/2006/relationships/image" Target="media/image5.png"/><Relationship Id="rId36" Type="http://schemas.openxmlformats.org/officeDocument/2006/relationships/hyperlink" Target="http://www.nwab.ru/docs/index/5415" TargetMode="External"/><Relationship Id="rId49" Type="http://schemas.openxmlformats.org/officeDocument/2006/relationships/fontTable" Target="fontTable.xml"/><Relationship Id="rId10" Type="http://schemas.openxmlformats.org/officeDocument/2006/relationships/hyperlink" Target="http://www.asros.ru/ru/Initiative/" TargetMode="External"/><Relationship Id="rId19" Type="http://schemas.openxmlformats.org/officeDocument/2006/relationships/hyperlink" Target="http://www.asros.ru/ru/Initiative/" TargetMode="External"/><Relationship Id="rId31" Type="http://schemas.openxmlformats.org/officeDocument/2006/relationships/image" Target="media/image8.png"/><Relationship Id="rId44"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www.asros.ru/files/27-08-08_03.pdf" TargetMode="External"/><Relationship Id="rId14" Type="http://schemas.openxmlformats.org/officeDocument/2006/relationships/hyperlink" Target="http://www.asros.ru/ru/about/association_council/" TargetMode="External"/><Relationship Id="rId22" Type="http://schemas.openxmlformats.org/officeDocument/2006/relationships/hyperlink" Target="http://ikpcenter.ru/profstandars/,%20%20" TargetMode="Externa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footer" Target="footer1.xml"/><Relationship Id="rId8" Type="http://schemas.openxmlformats.org/officeDocument/2006/relationships/hyperlink" Target="http://www.asros.ru/ru/about/membership/lis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94C63F-608A-4325-96AD-0CB49CA2A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9733</Words>
  <Characters>55481</Characters>
  <Application>Microsoft Office Word</Application>
  <DocSecurity>0</DocSecurity>
  <Lines>462</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65084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dc:creator>
  <cp:lastModifiedBy>Двоскина Яна Сергеевна</cp:lastModifiedBy>
  <cp:revision>4</cp:revision>
  <cp:lastPrinted>2015-10-13T10:33:00Z</cp:lastPrinted>
  <dcterms:created xsi:type="dcterms:W3CDTF">2015-12-17T12:33:00Z</dcterms:created>
  <dcterms:modified xsi:type="dcterms:W3CDTF">2016-02-05T10:33:00Z</dcterms:modified>
</cp:coreProperties>
</file>