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44" w:rsidRDefault="00B733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3344" w:rsidRDefault="00B73344">
      <w:pPr>
        <w:pStyle w:val="ConsPlusNormal"/>
        <w:jc w:val="both"/>
        <w:outlineLvl w:val="0"/>
      </w:pPr>
    </w:p>
    <w:p w:rsidR="00B73344" w:rsidRDefault="00B73344">
      <w:pPr>
        <w:pStyle w:val="ConsPlusNormal"/>
        <w:outlineLvl w:val="0"/>
      </w:pPr>
      <w:r>
        <w:t>Зарегистрировано в Минюсте России 24 ноября 2016 г. N 44420</w:t>
      </w:r>
    </w:p>
    <w:p w:rsidR="00B73344" w:rsidRDefault="00B73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73344" w:rsidRDefault="00B73344">
      <w:pPr>
        <w:pStyle w:val="ConsPlusTitle"/>
        <w:jc w:val="center"/>
      </w:pPr>
    </w:p>
    <w:p w:rsidR="00B73344" w:rsidRDefault="00B73344">
      <w:pPr>
        <w:pStyle w:val="ConsPlusTitle"/>
        <w:jc w:val="center"/>
      </w:pPr>
      <w:r>
        <w:t>ПРИКАЗ</w:t>
      </w:r>
    </w:p>
    <w:p w:rsidR="00B73344" w:rsidRDefault="00B73344">
      <w:pPr>
        <w:pStyle w:val="ConsPlusTitle"/>
        <w:jc w:val="center"/>
      </w:pPr>
      <w:r>
        <w:t>от 14 ноября 2016 г. N 644н</w:t>
      </w:r>
    </w:p>
    <w:p w:rsidR="00B73344" w:rsidRDefault="00B73344">
      <w:pPr>
        <w:pStyle w:val="ConsPlusTitle"/>
        <w:jc w:val="center"/>
      </w:pPr>
    </w:p>
    <w:p w:rsidR="00B73344" w:rsidRDefault="00B73344">
      <w:pPr>
        <w:pStyle w:val="ConsPlusTitle"/>
        <w:jc w:val="center"/>
      </w:pPr>
      <w:r>
        <w:t>ОБ УТВЕРЖДЕНИИ ПРОФЕССИОНАЛЬНОГО СТАНДАРТА</w:t>
      </w:r>
    </w:p>
    <w:p w:rsidR="00B73344" w:rsidRDefault="00B73344">
      <w:pPr>
        <w:pStyle w:val="ConsPlusTitle"/>
        <w:jc w:val="center"/>
      </w:pPr>
      <w:r>
        <w:t>"СПЕЦИАЛИСТ ПО ОПЕРАЦИЯМ С ДРАГОЦЕННЫМИ МЕТАЛЛАМИ"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B73344" w:rsidRDefault="00B73344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операциям с драгоценными металлами".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right"/>
      </w:pPr>
      <w:r>
        <w:t>Министр</w:t>
      </w:r>
    </w:p>
    <w:p w:rsidR="00B73344" w:rsidRDefault="00B73344">
      <w:pPr>
        <w:pStyle w:val="ConsPlusNormal"/>
        <w:jc w:val="right"/>
      </w:pPr>
      <w:r>
        <w:t>М.А.ТОПИЛИН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right"/>
        <w:outlineLvl w:val="0"/>
      </w:pPr>
      <w:r>
        <w:t>Утвержден</w:t>
      </w:r>
    </w:p>
    <w:p w:rsidR="00B73344" w:rsidRDefault="00B73344">
      <w:pPr>
        <w:pStyle w:val="ConsPlusNormal"/>
        <w:jc w:val="right"/>
      </w:pPr>
      <w:r>
        <w:t>приказом Министерства труда</w:t>
      </w:r>
    </w:p>
    <w:p w:rsidR="00B73344" w:rsidRDefault="00B73344">
      <w:pPr>
        <w:pStyle w:val="ConsPlusNormal"/>
        <w:jc w:val="right"/>
      </w:pPr>
      <w:r>
        <w:t>и социальной защиты</w:t>
      </w:r>
    </w:p>
    <w:p w:rsidR="00B73344" w:rsidRDefault="00B73344">
      <w:pPr>
        <w:pStyle w:val="ConsPlusNormal"/>
        <w:jc w:val="right"/>
      </w:pPr>
      <w:r>
        <w:t>Российской Федерации</w:t>
      </w:r>
    </w:p>
    <w:p w:rsidR="00B73344" w:rsidRDefault="00B73344">
      <w:pPr>
        <w:pStyle w:val="ConsPlusNormal"/>
        <w:jc w:val="right"/>
      </w:pPr>
      <w:r>
        <w:t>от 14 ноября 2016 г. N 644н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B73344" w:rsidRDefault="00B73344">
      <w:pPr>
        <w:pStyle w:val="ConsPlusTitle"/>
        <w:jc w:val="center"/>
      </w:pPr>
    </w:p>
    <w:p w:rsidR="00B73344" w:rsidRDefault="00B73344">
      <w:pPr>
        <w:pStyle w:val="ConsPlusTitle"/>
        <w:jc w:val="center"/>
      </w:pPr>
      <w:r>
        <w:t>СПЕЦИАЛИСТ ПО ОПЕРАЦИЯМ С ДРАГОЦЕННЫМИ МЕТАЛЛАМИ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B73344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  <w:jc w:val="center"/>
            </w:pPr>
            <w:r>
              <w:t>450</w:t>
            </w: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center"/>
        <w:outlineLvl w:val="1"/>
      </w:pPr>
      <w:r>
        <w:t>I. Общие сведения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69"/>
      </w:tblGrid>
      <w:tr w:rsidR="00B73344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B73344" w:rsidRDefault="00B73344">
            <w:pPr>
              <w:pStyle w:val="ConsPlusNormal"/>
            </w:pPr>
            <w:r>
              <w:t>Банковские операции с драгоценными металлами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B73344" w:rsidRDefault="00B73344">
            <w:pPr>
              <w:pStyle w:val="ConsPlusNormal"/>
              <w:jc w:val="center"/>
            </w:pPr>
            <w:r>
              <w:t>08.017</w:t>
            </w:r>
          </w:p>
        </w:tc>
      </w:tr>
      <w:tr w:rsidR="00B73344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3"/>
      </w:tblGrid>
      <w:tr w:rsidR="00B73344"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 xml:space="preserve">Совершение банками операций с драгоценными металлами и монетами из драгоценных </w:t>
            </w:r>
            <w:r>
              <w:lastRenderedPageBreak/>
              <w:t>металлов в интересах клиентов и банка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Группа занятий: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231"/>
        <w:gridCol w:w="1267"/>
        <w:gridCol w:w="3368"/>
      </w:tblGrid>
      <w:tr w:rsidR="00B73344">
        <w:tc>
          <w:tcPr>
            <w:tcW w:w="1247" w:type="dxa"/>
          </w:tcPr>
          <w:p w:rsidR="00B73344" w:rsidRDefault="00B7334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2413</w:t>
              </w:r>
            </w:hyperlink>
          </w:p>
        </w:tc>
        <w:tc>
          <w:tcPr>
            <w:tcW w:w="3231" w:type="dxa"/>
          </w:tcPr>
          <w:p w:rsidR="00B73344" w:rsidRDefault="00B73344">
            <w:pPr>
              <w:pStyle w:val="ConsPlusNormal"/>
            </w:pPr>
            <w:r>
              <w:t>Финансовые аналитики</w:t>
            </w:r>
          </w:p>
        </w:tc>
        <w:tc>
          <w:tcPr>
            <w:tcW w:w="1267" w:type="dxa"/>
          </w:tcPr>
          <w:p w:rsidR="00B73344" w:rsidRDefault="00B73344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2631</w:t>
              </w:r>
            </w:hyperlink>
          </w:p>
        </w:tc>
        <w:tc>
          <w:tcPr>
            <w:tcW w:w="3368" w:type="dxa"/>
          </w:tcPr>
          <w:p w:rsidR="00B73344" w:rsidRDefault="00B73344">
            <w:pPr>
              <w:pStyle w:val="ConsPlusNormal"/>
            </w:pPr>
            <w:r>
              <w:t>Экономисты</w:t>
            </w:r>
          </w:p>
        </w:tc>
      </w:tr>
      <w:tr w:rsidR="00B73344">
        <w:tc>
          <w:tcPr>
            <w:tcW w:w="1247" w:type="dxa"/>
          </w:tcPr>
          <w:p w:rsidR="00B73344" w:rsidRDefault="00B7334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3231" w:type="dxa"/>
          </w:tcPr>
          <w:p w:rsidR="00B73344" w:rsidRDefault="00B7334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  <w:tc>
          <w:tcPr>
            <w:tcW w:w="1267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  <w:tc>
          <w:tcPr>
            <w:tcW w:w="3368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  <w:tr w:rsidR="00B73344">
        <w:tblPrEx>
          <w:tblBorders>
            <w:left w:val="nil"/>
            <w:right w:val="nil"/>
            <w:insideV w:val="nil"/>
          </w:tblBorders>
        </w:tblPrEx>
        <w:tc>
          <w:tcPr>
            <w:tcW w:w="1247" w:type="dxa"/>
            <w:tcBorders>
              <w:bottom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1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bottom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7" w:type="dxa"/>
            <w:tcBorders>
              <w:bottom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68" w:type="dxa"/>
            <w:tcBorders>
              <w:bottom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6"/>
        <w:gridCol w:w="7589"/>
      </w:tblGrid>
      <w:tr w:rsidR="00B73344">
        <w:tc>
          <w:tcPr>
            <w:tcW w:w="1536" w:type="dxa"/>
          </w:tcPr>
          <w:p w:rsidR="00B73344" w:rsidRDefault="00B7334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64.19</w:t>
              </w:r>
            </w:hyperlink>
          </w:p>
        </w:tc>
        <w:tc>
          <w:tcPr>
            <w:tcW w:w="7589" w:type="dxa"/>
          </w:tcPr>
          <w:p w:rsidR="00B73344" w:rsidRDefault="00B73344">
            <w:pPr>
              <w:pStyle w:val="ConsPlusNormal"/>
            </w:pPr>
            <w:r>
              <w:t>Денежное посредничество прочее</w:t>
            </w:r>
          </w:p>
        </w:tc>
      </w:tr>
      <w:tr w:rsidR="00B7334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89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center"/>
        <w:outlineLvl w:val="1"/>
      </w:pPr>
      <w:r>
        <w:t>II. Описание трудовых функций,</w:t>
      </w:r>
    </w:p>
    <w:p w:rsidR="00B73344" w:rsidRDefault="00B73344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B73344" w:rsidRDefault="00B73344">
      <w:pPr>
        <w:pStyle w:val="ConsPlusNormal"/>
        <w:jc w:val="center"/>
      </w:pPr>
      <w:r>
        <w:t>вида профессиональной деятельности)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020"/>
        <w:gridCol w:w="3061"/>
        <w:gridCol w:w="964"/>
        <w:gridCol w:w="1020"/>
      </w:tblGrid>
      <w:tr w:rsidR="00B73344">
        <w:tc>
          <w:tcPr>
            <w:tcW w:w="4081" w:type="dxa"/>
            <w:gridSpan w:val="3"/>
          </w:tcPr>
          <w:p w:rsidR="00B73344" w:rsidRDefault="00B7334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045" w:type="dxa"/>
            <w:gridSpan w:val="3"/>
          </w:tcPr>
          <w:p w:rsidR="00B73344" w:rsidRDefault="00B7334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73344">
        <w:tc>
          <w:tcPr>
            <w:tcW w:w="510" w:type="dxa"/>
          </w:tcPr>
          <w:p w:rsidR="00B73344" w:rsidRDefault="00B73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061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73344">
        <w:tc>
          <w:tcPr>
            <w:tcW w:w="510" w:type="dxa"/>
            <w:vMerge w:val="restart"/>
          </w:tcPr>
          <w:p w:rsidR="00B73344" w:rsidRDefault="00B73344">
            <w:pPr>
              <w:pStyle w:val="ConsPlusNormal"/>
            </w:pPr>
            <w:r>
              <w:t>A</w:t>
            </w:r>
          </w:p>
        </w:tc>
        <w:tc>
          <w:tcPr>
            <w:tcW w:w="2551" w:type="dxa"/>
            <w:vMerge w:val="restart"/>
          </w:tcPr>
          <w:p w:rsidR="00B73344" w:rsidRDefault="00B73344">
            <w:pPr>
              <w:pStyle w:val="ConsPlusNormal"/>
            </w:pPr>
            <w:r>
              <w:t>Информационно-аналитическое и организационно-методическое обеспечение операций с драгоценными металлами и монетами из драгоценных металлов</w:t>
            </w:r>
          </w:p>
        </w:tc>
        <w:tc>
          <w:tcPr>
            <w:tcW w:w="1020" w:type="dxa"/>
            <w:vMerge w:val="restart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>Консультирование клиентов по операциям с драгоценными металлами и монетами из драгоценных металлов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  <w:tr w:rsidR="00B73344">
        <w:tc>
          <w:tcPr>
            <w:tcW w:w="510" w:type="dxa"/>
            <w:vMerge/>
          </w:tcPr>
          <w:p w:rsidR="00B73344" w:rsidRDefault="00B73344"/>
        </w:tc>
        <w:tc>
          <w:tcPr>
            <w:tcW w:w="2551" w:type="dxa"/>
            <w:vMerge/>
          </w:tcPr>
          <w:p w:rsidR="00B73344" w:rsidRDefault="00B73344"/>
        </w:tc>
        <w:tc>
          <w:tcPr>
            <w:tcW w:w="1020" w:type="dxa"/>
            <w:vMerge/>
          </w:tcPr>
          <w:p w:rsidR="00B73344" w:rsidRDefault="00B73344"/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>Организационно-методическое обеспечение проведения операций с драгоценными металлами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  <w:tr w:rsidR="00B73344">
        <w:tc>
          <w:tcPr>
            <w:tcW w:w="510" w:type="dxa"/>
            <w:vMerge/>
          </w:tcPr>
          <w:p w:rsidR="00B73344" w:rsidRDefault="00B73344"/>
        </w:tc>
        <w:tc>
          <w:tcPr>
            <w:tcW w:w="2551" w:type="dxa"/>
            <w:vMerge/>
          </w:tcPr>
          <w:p w:rsidR="00B73344" w:rsidRDefault="00B73344"/>
        </w:tc>
        <w:tc>
          <w:tcPr>
            <w:tcW w:w="1020" w:type="dxa"/>
            <w:vMerge/>
          </w:tcPr>
          <w:p w:rsidR="00B73344" w:rsidRDefault="00B73344"/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>Исследование рынка драгоценных металлов для предоставления аналитических материалов соответствующим подразделениям банка и клиентам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  <w:tr w:rsidR="00B73344">
        <w:tc>
          <w:tcPr>
            <w:tcW w:w="510" w:type="dxa"/>
            <w:vMerge w:val="restart"/>
          </w:tcPr>
          <w:p w:rsidR="00B73344" w:rsidRDefault="00B73344">
            <w:pPr>
              <w:pStyle w:val="ConsPlusNormal"/>
            </w:pPr>
            <w:r>
              <w:t>B</w:t>
            </w:r>
          </w:p>
        </w:tc>
        <w:tc>
          <w:tcPr>
            <w:tcW w:w="2551" w:type="dxa"/>
            <w:vMerge w:val="restart"/>
          </w:tcPr>
          <w:p w:rsidR="00B73344" w:rsidRDefault="00B73344">
            <w:pPr>
              <w:pStyle w:val="ConsPlusNormal"/>
            </w:pPr>
            <w:r>
              <w:t xml:space="preserve">Осуществление операций с </w:t>
            </w:r>
            <w:r>
              <w:lastRenderedPageBreak/>
              <w:t>драгоценными металлами в физической форме</w:t>
            </w:r>
          </w:p>
        </w:tc>
        <w:tc>
          <w:tcPr>
            <w:tcW w:w="1020" w:type="dxa"/>
            <w:vMerge w:val="restart"/>
          </w:tcPr>
          <w:p w:rsidR="00B73344" w:rsidRDefault="00B7334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 xml:space="preserve">Документальное оформление и сопровождение операций с </w:t>
            </w:r>
            <w:r>
              <w:lastRenderedPageBreak/>
              <w:t>драгоценными металлами в физической форме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lastRenderedPageBreak/>
              <w:t>B/01.5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  <w:tr w:rsidR="00B73344">
        <w:tc>
          <w:tcPr>
            <w:tcW w:w="510" w:type="dxa"/>
            <w:vMerge/>
          </w:tcPr>
          <w:p w:rsidR="00B73344" w:rsidRDefault="00B73344"/>
        </w:tc>
        <w:tc>
          <w:tcPr>
            <w:tcW w:w="2551" w:type="dxa"/>
            <w:vMerge/>
          </w:tcPr>
          <w:p w:rsidR="00B73344" w:rsidRDefault="00B73344"/>
        </w:tc>
        <w:tc>
          <w:tcPr>
            <w:tcW w:w="1020" w:type="dxa"/>
            <w:vMerge/>
          </w:tcPr>
          <w:p w:rsidR="00B73344" w:rsidRDefault="00B73344"/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>Учет и хранение драгоценных металлов и монет из драгоценных металлов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  <w:tr w:rsidR="00B73344">
        <w:tc>
          <w:tcPr>
            <w:tcW w:w="510" w:type="dxa"/>
            <w:vMerge w:val="restart"/>
          </w:tcPr>
          <w:p w:rsidR="00B73344" w:rsidRDefault="00B73344">
            <w:pPr>
              <w:pStyle w:val="ConsPlusNormal"/>
            </w:pPr>
            <w:r>
              <w:t>C</w:t>
            </w:r>
          </w:p>
        </w:tc>
        <w:tc>
          <w:tcPr>
            <w:tcW w:w="2551" w:type="dxa"/>
            <w:vMerge w:val="restart"/>
          </w:tcPr>
          <w:p w:rsidR="00B73344" w:rsidRDefault="00B73344">
            <w:pPr>
              <w:pStyle w:val="ConsPlusNormal"/>
            </w:pPr>
            <w:r>
              <w:t>Осуществление операций с драгоценными металлами в безналичной форме</w:t>
            </w:r>
          </w:p>
        </w:tc>
        <w:tc>
          <w:tcPr>
            <w:tcW w:w="1020" w:type="dxa"/>
            <w:vMerge w:val="restart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>Заключение с клиентом договора обезличенного металлического счета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  <w:tr w:rsidR="00B73344">
        <w:tc>
          <w:tcPr>
            <w:tcW w:w="510" w:type="dxa"/>
            <w:vMerge/>
          </w:tcPr>
          <w:p w:rsidR="00B73344" w:rsidRDefault="00B73344"/>
        </w:tc>
        <w:tc>
          <w:tcPr>
            <w:tcW w:w="2551" w:type="dxa"/>
            <w:vMerge/>
          </w:tcPr>
          <w:p w:rsidR="00B73344" w:rsidRDefault="00B73344"/>
        </w:tc>
        <w:tc>
          <w:tcPr>
            <w:tcW w:w="1020" w:type="dxa"/>
            <w:vMerge/>
          </w:tcPr>
          <w:p w:rsidR="00B73344" w:rsidRDefault="00B73344"/>
        </w:tc>
        <w:tc>
          <w:tcPr>
            <w:tcW w:w="3061" w:type="dxa"/>
          </w:tcPr>
          <w:p w:rsidR="00B73344" w:rsidRDefault="00B73344">
            <w:pPr>
              <w:pStyle w:val="ConsPlusNormal"/>
            </w:pPr>
            <w:r>
              <w:t>Проведение операций с драгоценными металлами с использованием обезличенных металлических счетов</w:t>
            </w:r>
          </w:p>
        </w:tc>
        <w:tc>
          <w:tcPr>
            <w:tcW w:w="964" w:type="dxa"/>
          </w:tcPr>
          <w:p w:rsidR="00B73344" w:rsidRDefault="00B73344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20" w:type="dxa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3.1. Обобщенная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Информационно-аналитическое и организационно-методическое обеспечение операций с драгоценными металлами и монетами из драгоценных металлов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</w:tcPr>
          <w:p w:rsidR="00B73344" w:rsidRDefault="00B7334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6520"/>
      </w:tblGrid>
      <w:tr w:rsidR="00B73344"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Специалист по банковским операциям с драгоценными металлами</w:t>
            </w:r>
          </w:p>
          <w:p w:rsidR="00B73344" w:rsidRDefault="00B73344">
            <w:pPr>
              <w:pStyle w:val="ConsPlusNormal"/>
            </w:pPr>
            <w:r>
              <w:t>Эксперт по операциям с драгоценными металлами Операционист/операционный работник</w:t>
            </w:r>
          </w:p>
          <w:p w:rsidR="00B73344" w:rsidRDefault="00B73344">
            <w:pPr>
              <w:pStyle w:val="ConsPlusNormal"/>
            </w:pPr>
            <w:r>
              <w:t>Аналитик по рынку драгоценных металлов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6520"/>
      </w:tblGrid>
      <w:tr w:rsidR="00B73344">
        <w:tc>
          <w:tcPr>
            <w:tcW w:w="2563" w:type="dxa"/>
          </w:tcPr>
          <w:p w:rsidR="00B73344" w:rsidRDefault="00B7334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73344">
        <w:tc>
          <w:tcPr>
            <w:tcW w:w="2563" w:type="dxa"/>
          </w:tcPr>
          <w:p w:rsidR="00B73344" w:rsidRDefault="00B7334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Опыт работы в кредитной организации не менее полугода</w:t>
            </w:r>
          </w:p>
        </w:tc>
      </w:tr>
      <w:tr w:rsidR="00B73344">
        <w:tc>
          <w:tcPr>
            <w:tcW w:w="2563" w:type="dxa"/>
          </w:tcPr>
          <w:p w:rsidR="00B73344" w:rsidRDefault="00B733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  <w:tr w:rsidR="00B73344">
        <w:tc>
          <w:tcPr>
            <w:tcW w:w="2563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Дополнительные характеристики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5499"/>
      </w:tblGrid>
      <w:tr w:rsidR="00B73344">
        <w:tc>
          <w:tcPr>
            <w:tcW w:w="2211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73344" w:rsidRDefault="00B73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 xml:space="preserve">ЕКС </w:t>
            </w:r>
            <w:hyperlink w:anchor="P6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Экономист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Специалист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1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Банковское дело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3.1.1.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Консультирование клиентов по операциям с драгоценными металлами и монетами из драгоценных металлов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Информирование клиента о видах драгоценных металлов и драгоценных монет, видах и порядке проведения операций с ними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Выявление потребностей клиента в различных видах драгоценных металлов или монетах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Ведение базы данных клиентов, заинтересованных в информировании о новых поступлениях памятных и инвестиционных монет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Заключение договоров на информационное обслуживание клиентов по вопросам операций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Информирование клиента о рисках при совершении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Консультирование клиентов о налогообложении операций с драгоценными металлами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Использовать в профессиональной деятельности специализированные программные продукты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Доступно разъяснять клиентам условия сделок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Презентовать услуги по драгоценным металлам, а также другим банковским продуктам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Нормативная правовая база совершения операций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налогообложения доходов, полученных клиентами по операциям с драгоценными металлами и монетами из драгоценных металлов, в зависимости от налогового статуса клиентов и вида операций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начисления налога на добавленную стоимость (НДС) при покупке клиентом драгоценных металлов в физической форме в случаях, предусмотренных законодательством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Локальные нормативные акты и методические документы в области осуществления банковских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Содержание и порядок оформления документов, необходимых для проведения операций с драгоценными металлами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3.1.2.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Организационно-методическое обеспечение проведения операций с драгоценными металлами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A/02.5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Установление цен покупки/продажи драгоценных металлов в центральном офисе банка (филиала), а также в иных структурных подразделениях, осуществляющих операции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Разработка и установление тарифов для проведения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Разработка условий для типовых договоров публичного характера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Разработка методик проведения различных операций с драгоценными металлами и монетами из драгоценных металлов и бухгалтерского учета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 xml:space="preserve">Контроль лимита открытой позиции по операциям с драгоценными </w:t>
            </w:r>
            <w:r>
              <w:lastRenderedPageBreak/>
              <w:t>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Постановка задач для разработки программного обеспечения проведения операций с драгоценными металлами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Рассчитывать затраты банка на проведение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Производить сравнительный анализ тарифов различных банков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Ставить перед разработчиками программного обеспечения цели, задачи, выстраивать взаимосвязи между различными переменными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Методика расчета затрат на проведение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Технология проведения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Локальные нормативные акты и методические документы по вопросам проведения банком операций и сделок с драгоценными металлами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3.1.3.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Исследование рынка драгоценных металлов для предоставления аналитических материалов соответствующим подразделениям банка и клиентам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A/03.5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Определение источников и сбор необходимой информации для подготовки аналитических материалов по рынку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Ведение базы данных о ценах покупки-продажи драгоценных металлов в банке, учетных ценах Банка России, мировых ценах и предоставление клиенту по его запросу информации о таких ценах за определенный период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 xml:space="preserve">Проведение анализа динамики цен на драгоценные металлы на внутреннем и международном рынках и предоставление информации </w:t>
            </w:r>
            <w:r>
              <w:lastRenderedPageBreak/>
              <w:t>для внутренних подразделений банка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Прогнозирование рынка драгоценных металлов с учетом различных сценариев его развития для определения стратегии и тактики работы банка на данном рынке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Предоставление клиенту аналитических материалов по рынку драгоценных металлов в соответствие с договором об информационном обслуживании операций с драгоценными металлами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Анализировать данные о факторах, ценах и тенденциях рынка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Использовать различные эконометрические методы прогнозирования развития рынка драгоценных металлов на кратко- и среднесрочную перспективу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Оформлять аналитические записки для руководства банка и аналитические обзоры для клиентов по результатам исследования рынка драгоценных металлов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Механизм функционирования рынка драгоценных металлов (мировой и российский)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установления учетных цен на драгоценные металлы Банком России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Методики определения мировых цен на золото на электронном аукционе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Фундаментальный и технический анализ рынка драгоценных металлов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3.2. Обобщенная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Осуществление операций с драгоценными металлами в физической форме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6520"/>
      </w:tblGrid>
      <w:tr w:rsidR="00B73344"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lastRenderedPageBreak/>
              <w:t>Специалист по банковским операциям с драгоценными металлами</w:t>
            </w:r>
          </w:p>
          <w:p w:rsidR="00B73344" w:rsidRDefault="00B73344">
            <w:pPr>
              <w:pStyle w:val="ConsPlusNormal"/>
            </w:pPr>
            <w:r>
              <w:t xml:space="preserve">Эксперт по операциям с драгоценными металлами </w:t>
            </w:r>
            <w:r>
              <w:lastRenderedPageBreak/>
              <w:t>Операционист/операционный работник</w:t>
            </w:r>
          </w:p>
          <w:p w:rsidR="00B73344" w:rsidRDefault="00B73344">
            <w:pPr>
              <w:pStyle w:val="ConsPlusNormal"/>
            </w:pPr>
            <w:r>
              <w:t>Кассир</w:t>
            </w:r>
          </w:p>
          <w:p w:rsidR="00B73344" w:rsidRDefault="00B73344">
            <w:pPr>
              <w:pStyle w:val="ConsPlusNormal"/>
            </w:pPr>
            <w:r>
              <w:t>Заведующий кассой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6520"/>
      </w:tblGrid>
      <w:tr w:rsidR="00B73344">
        <w:tc>
          <w:tcPr>
            <w:tcW w:w="2568" w:type="dxa"/>
          </w:tcPr>
          <w:p w:rsidR="00B73344" w:rsidRDefault="00B7334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73344">
        <w:tc>
          <w:tcPr>
            <w:tcW w:w="2568" w:type="dxa"/>
          </w:tcPr>
          <w:p w:rsidR="00B73344" w:rsidRDefault="00B7334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Опыт работы в кредитной организации не менее полугода</w:t>
            </w:r>
          </w:p>
        </w:tc>
      </w:tr>
      <w:tr w:rsidR="00B73344">
        <w:tc>
          <w:tcPr>
            <w:tcW w:w="2568" w:type="dxa"/>
          </w:tcPr>
          <w:p w:rsidR="00B73344" w:rsidRDefault="00B733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  <w:tr w:rsidR="00B73344">
        <w:tc>
          <w:tcPr>
            <w:tcW w:w="2568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Дополнительные характеристики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5499"/>
      </w:tblGrid>
      <w:tr w:rsidR="00B73344">
        <w:tc>
          <w:tcPr>
            <w:tcW w:w="2211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73344" w:rsidRDefault="00B73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Экономист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Специалист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Банковское дело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3.2.1.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Документальное оформление и сопровождение операции с драгоценными металлами в физической форме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Установление договорных цен на покупаемые и продаваемые слитки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Оформление договоров (купли-продажи, комиссии, поручения) по операциям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Взвешивание слитков драгоценных металлов, определение их качества при проведении операций с драгоценными металлами в физической форме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Прием, проверка и выдача монет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Оформление кассовых операций (приходных и расходных ордеров) по покупке-продаже драгоценных металлов и монет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Выявление операций клиентов с драгоценными металлами, подлежащих обязательному контролю в целях противодействия легализации (отмыванию) доходов, полученных преступным путем, и финансированию терроризма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Регистрация договоров, заключаемых банком с недропользователями в соответствующем государственном органе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Анализ финансового положения контрагентов в сделках купли-продажи драгоценных металлов в целях минимизации риска неоплаты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Расчет НДС при продаже драгоценных металлов в физической форме и выдаче их клиентам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Производить взвешивание драгоценных металлов с использованием весоизмерительных приборов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Проверять визуально целостность принимаемой от клиента упаковки с драгоценным металлом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Использовать приборы и методы неразрушающего контроля для определения подлинности слитков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Оформлять документацию по сделкам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Оформлять рекламационный акт и рекламационное письмо в необходимых случаях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Рассчитывать НДС при продаже драгоценных металлов в физической форме и выдаче их клиентам из хранилища банка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Нормативная правовая база совершения операций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 xml:space="preserve">Локальные нормативные акты и методические документы по вопросам заключения банком различных типов сделок с драгоценными </w:t>
            </w:r>
            <w:r>
              <w:lastRenderedPageBreak/>
              <w:t>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Государственные и отраслевые стандарты качества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Международные стандарты качества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Содержание паспортов (сертификатов) организации - изготовителя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Содержание документа о качестве драгоценных металлов (спецификация)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проведения контрольного взвешивания, определения массы и стоимости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Содержание и порядок оформления документов, необходимых для осуществления операций с драгоценными металлами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Структура каталожных номеров памятных и инвестиционных монет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Правила покупки монет из драгоценных металлов у физических лиц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Процедура учета договоров купли-продажи драгоценных металлов между недропользователями и кредитной организацией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Требования к слиткам золота, торгуемым на лондонском спотовом рынке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Признаки операций, подлежащих обязательному контролю, и критерии выявления подозрительных сделок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применения налогового законодательства при продаже драгоценных металлов в физической форме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3.2.2.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both"/>
            </w:pPr>
            <w:r>
              <w:t>Учет и хранение драгоценных металлов и монет из драгоценных металлов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B/02.5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 xml:space="preserve">Открытие клиенту металлического счета ответственного хранения и </w:t>
            </w:r>
            <w:r>
              <w:lastRenderedPageBreak/>
              <w:t>выдача ему выписки со счета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Оформление по установленной форме акта приема-передачи драгоценных металлов в физической форме, подтверждающего прием (выдачу) драгоценных металлов хранилищем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Ведение книги учета драгоценных металлов, находящихся в хранилище банка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Упаковка слитков драгоценных металлов и монет из драгоценных металлов в сумки, мешки, ящики, контейнеры, другие средства упаковки, обеспечивающие их сохранность и исключающие возможность их повреждения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Проверка при осуществлении приема драгоценных металлов наличия обязательных реквизитов в спецификации и документе о качестве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Оформление ярлыка и снабжение им упаковки с драгоценным металлом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Обеспечение сохранности и контроль сохранности драгоценных металлов в хранилище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Поддержание в хранилище оптимальных условий хранения драгоценных металлов и монет из драгоценных металлов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Оформлять документацию по приему/передаче драгоценных металлов на хранение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Производить контрольное взвешивание с использованием весоизмерительного оборудования, определять массу и стоимость драгоценных металлов, принимаемых на хранение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Применять различные средства упаковки для обеспечения сохранности драгоценных металлов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Нормативная правовая база совершения операций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проведения контрольного взвешивания, определения массы и стоимости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Допустимые нормы весовых расхождений между показаниями весоизмерительных приборов и данными учетных или сопроводительных документов по драгоценным металлам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Локальные нормативные акты и методические документы по вопросам хранения и учета драгоценных металлов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3.3. Обобщенная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 xml:space="preserve">Осуществление операций с </w:t>
            </w:r>
            <w:r>
              <w:lastRenderedPageBreak/>
              <w:t>драгоценными металлами в безналичной форме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lastRenderedPageBreak/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3"/>
        <w:gridCol w:w="6520"/>
      </w:tblGrid>
      <w:tr w:rsidR="00B73344"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Специалист-операционист (открытие и ведение обезличенных металлических счетов)</w:t>
            </w:r>
          </w:p>
          <w:p w:rsidR="00B73344" w:rsidRDefault="00B73344">
            <w:pPr>
              <w:pStyle w:val="ConsPlusNormal"/>
            </w:pPr>
            <w:r>
              <w:t>Кассир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6520"/>
      </w:tblGrid>
      <w:tr w:rsidR="00B73344">
        <w:tc>
          <w:tcPr>
            <w:tcW w:w="2558" w:type="dxa"/>
          </w:tcPr>
          <w:p w:rsidR="00B73344" w:rsidRDefault="00B7334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73344">
        <w:tc>
          <w:tcPr>
            <w:tcW w:w="2558" w:type="dxa"/>
          </w:tcPr>
          <w:p w:rsidR="00B73344" w:rsidRDefault="00B7334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Опыт работы в кредитной организации не менее полугода</w:t>
            </w:r>
          </w:p>
        </w:tc>
      </w:tr>
      <w:tr w:rsidR="00B73344">
        <w:tc>
          <w:tcPr>
            <w:tcW w:w="2558" w:type="dxa"/>
          </w:tcPr>
          <w:p w:rsidR="00B73344" w:rsidRDefault="00B7334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  <w:tr w:rsidR="00B73344">
        <w:tc>
          <w:tcPr>
            <w:tcW w:w="2558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Дополнительные характеристики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5499"/>
      </w:tblGrid>
      <w:tr w:rsidR="00B73344">
        <w:tc>
          <w:tcPr>
            <w:tcW w:w="2211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B73344" w:rsidRDefault="00B7334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4211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Кассиры банков и работники других родственных занятий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Экономист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Специалист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Кассир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73344" w:rsidRDefault="00B7334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499" w:type="dxa"/>
          </w:tcPr>
          <w:p w:rsidR="00B73344" w:rsidRDefault="00B73344">
            <w:pPr>
              <w:pStyle w:val="ConsPlusNormal"/>
            </w:pPr>
            <w:r>
              <w:t>Банковское дело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3.3.1.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Заключение с клиентом договора обезличенного металлического счета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C/01.5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Консультации по выбору клиентом вида металла (золото, серебро, палладий, платина) для открытия обезличенного металлического счета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Сбор документов и информации о клиенте, проверка их подлинности, документальное фиксирование для идентификации клиента, его представителя, выгодоприобретателя, бенефициарного владельца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Проверка клиента по перечню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Документальное оформление согласия клиента на обработку персональных данных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Оценка степени (уровня) риска клиента в соответствии с требованиями нормативных актов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Согласование с клиентом основных условий договора обезличенного металлического счета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Прием и проверка правильности оформления заявок клиентов на внесение драгоценных металлов на обезличенный металлический счет или их снятия со счета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Открытие клиенту обезличенного металлического счета и выдача ему выписки по счету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Работать в различных базах данных, в том числе с использованием информационно-телекоммуникационной сети "Интернет", в целях наиболее полного сбора информации о клиентах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Оценивать степень (уровень) риска клиента в соответствии с рекомендациями Росфинмониторинга и требованиями внутренних нормативных документов банка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Разъяснять клиентам условия проведения операций по обезличенным металлическим счетам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Вести деловые переговоры с клиентами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Нормативная правовая база совершения операций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Нормативные документы Банка России об идентификации клиентов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Рекомендации Росфинмониторинга по оценке степени (уровня) риска совершения клиентом операций в целях легализации (отмывания) доходов, полученных преступным путем, и финансирования терроризма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открытия обезличенных металлических счетов лицам, на которых распространяется законодательство США о налогообложении иностранных счетов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Локальные нормативные акты и методические документы по открытию и ведению обезличенного металлического счета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3"/>
      </w:pPr>
      <w:r>
        <w:t>3.3.2. Трудовая функция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912"/>
        <w:gridCol w:w="624"/>
        <w:gridCol w:w="850"/>
        <w:gridCol w:w="1589"/>
        <w:gridCol w:w="340"/>
      </w:tblGrid>
      <w:tr w:rsidR="00B73344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Проведение операций с драгоценными металлами с использованием обезличенных металлических счетов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C/02.5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344" w:rsidRDefault="00B73344">
            <w:pPr>
              <w:pStyle w:val="ConsPlusNormal"/>
            </w:pPr>
            <w:r>
              <w:t>5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162"/>
        <w:gridCol w:w="420"/>
        <w:gridCol w:w="1701"/>
        <w:gridCol w:w="1168"/>
        <w:gridCol w:w="2165"/>
      </w:tblGrid>
      <w:tr w:rsidR="00B73344"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B73344" w:rsidRDefault="00B73344">
            <w:pPr>
              <w:pStyle w:val="ConsPlusNormal"/>
            </w:pPr>
            <w:r>
              <w:t>Оригинал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73344" w:rsidRDefault="00B7334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68" w:type="dxa"/>
            <w:vAlign w:val="center"/>
          </w:tcPr>
          <w:p w:rsidR="00B73344" w:rsidRDefault="00B73344">
            <w:pPr>
              <w:pStyle w:val="ConsPlusNormal"/>
            </w:pPr>
          </w:p>
        </w:tc>
        <w:tc>
          <w:tcPr>
            <w:tcW w:w="2165" w:type="dxa"/>
            <w:vAlign w:val="center"/>
          </w:tcPr>
          <w:p w:rsidR="00B73344" w:rsidRDefault="00B73344">
            <w:pPr>
              <w:pStyle w:val="ConsPlusNormal"/>
            </w:pPr>
          </w:p>
        </w:tc>
      </w:tr>
      <w:tr w:rsidR="00B7334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B73344" w:rsidRDefault="00B7334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Контроль правильности заполнения клиентом заявления (поручения) на совершение операции по обезличенному металлическому счету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Оформление документов при выполнении поручения клиента на внесение на обезличенный металлический счет/снятие с обезличенного металлического счета драгоценного металла в физической форме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Оформление документов при выполнении поручения клиента на внесение на обезличенный металлический счет/снятие с обезличенного металлического счета безналичного драгоценного металла одновременно с его покупкой у банка/продажей банку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 xml:space="preserve">Оформление документов при выполнении поручения клиента на проведение безналичной операции по обезличенному </w:t>
            </w:r>
            <w:r>
              <w:lastRenderedPageBreak/>
              <w:t>металлическому счету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Определение налоговой базы и расчет налога на процентные доходы физических лиц, полученные по вкладам в драгоценные металлы и исчисленные в рублях, в случае удержания налога у источника выплаты дохода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Расчет НДС при выдаче клиенту драгоценных металлов в физической форме с обезличенного металлического счета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Оформлять документы при проведении различных операций по обезличенному металлическому счету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Исчислять налог на процентные доходы физических лиц, полученные по операциям с драгоценными металлами в безналичной форме, в соответствии с законодательством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Рассчитывать НДС в случае снятия клиентами с обезличенных металлических счетов драгоценных металлов в физической форме</w:t>
            </w:r>
          </w:p>
        </w:tc>
      </w:tr>
      <w:tr w:rsidR="00B73344">
        <w:tc>
          <w:tcPr>
            <w:tcW w:w="2211" w:type="dxa"/>
            <w:vMerge w:val="restart"/>
          </w:tcPr>
          <w:p w:rsidR="00B73344" w:rsidRDefault="00B7334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Нормативная правовая база совершения операций с драгоценными металлами и монетами из драгоценных металлов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Порядок применения налогового законодательства при совершении операций по обезличенным металлическим счетам</w:t>
            </w:r>
          </w:p>
        </w:tc>
      </w:tr>
      <w:tr w:rsidR="00B73344">
        <w:tc>
          <w:tcPr>
            <w:tcW w:w="2211" w:type="dxa"/>
            <w:vMerge/>
          </w:tcPr>
          <w:p w:rsidR="00B73344" w:rsidRDefault="00B73344"/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Локальные нормативные акты и методические документы в области осуществления банковских операций с драгоценными металлами по обезличенному металлическому счету</w:t>
            </w:r>
          </w:p>
        </w:tc>
      </w:tr>
      <w:tr w:rsidR="00B73344">
        <w:tc>
          <w:tcPr>
            <w:tcW w:w="2211" w:type="dxa"/>
          </w:tcPr>
          <w:p w:rsidR="00B73344" w:rsidRDefault="00B7334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B73344" w:rsidRDefault="00B73344">
            <w:pPr>
              <w:pStyle w:val="ConsPlusNormal"/>
              <w:jc w:val="both"/>
            </w:pPr>
            <w:r>
              <w:t>-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73344" w:rsidRDefault="00B73344">
      <w:pPr>
        <w:pStyle w:val="ConsPlusNormal"/>
        <w:jc w:val="center"/>
      </w:pPr>
      <w:r>
        <w:t>профессионального стандарта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334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Российский союз промышленников и предпринимателей (РСПП (ООР)), город Москва</w:t>
            </w:r>
          </w:p>
        </w:tc>
      </w:tr>
      <w:tr w:rsidR="00B7334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B73344" w:rsidRDefault="00B733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8537"/>
      </w:tblGrid>
      <w:tr w:rsidR="00B73344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1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</w:tcPr>
          <w:p w:rsidR="00B73344" w:rsidRDefault="00B73344">
            <w:pPr>
              <w:pStyle w:val="ConsPlusNormal"/>
            </w:pPr>
            <w:r>
              <w:t>ФГОБУ ВО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ind w:firstLine="540"/>
        <w:jc w:val="both"/>
      </w:pPr>
      <w:r>
        <w:t>--------------------------------</w:t>
      </w:r>
    </w:p>
    <w:p w:rsidR="00B73344" w:rsidRDefault="00B73344">
      <w:pPr>
        <w:pStyle w:val="ConsPlusNormal"/>
        <w:ind w:firstLine="540"/>
        <w:jc w:val="both"/>
      </w:pPr>
      <w:bookmarkStart w:id="1" w:name="P615"/>
      <w:bookmarkEnd w:id="1"/>
      <w:r>
        <w:t xml:space="preserve">&lt;1&gt;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73344" w:rsidRDefault="00B73344">
      <w:pPr>
        <w:pStyle w:val="ConsPlusNormal"/>
        <w:ind w:firstLine="540"/>
        <w:jc w:val="both"/>
      </w:pPr>
      <w:bookmarkStart w:id="2" w:name="P616"/>
      <w:bookmarkEnd w:id="2"/>
      <w:r>
        <w:t xml:space="preserve">&lt;2&gt;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73344" w:rsidRDefault="00B73344">
      <w:pPr>
        <w:pStyle w:val="ConsPlusNormal"/>
        <w:ind w:firstLine="540"/>
        <w:jc w:val="both"/>
      </w:pPr>
      <w:bookmarkStart w:id="3" w:name="P617"/>
      <w:bookmarkEnd w:id="3"/>
      <w:r>
        <w:t xml:space="preserve">&lt;3&gt; Единый квалификационный справочник должностей руководителей, специалистов и </w:t>
      </w:r>
      <w:r>
        <w:lastRenderedPageBreak/>
        <w:t>других служащих.</w:t>
      </w:r>
    </w:p>
    <w:p w:rsidR="00B73344" w:rsidRDefault="00B73344">
      <w:pPr>
        <w:pStyle w:val="ConsPlusNormal"/>
        <w:ind w:firstLine="540"/>
        <w:jc w:val="both"/>
      </w:pPr>
      <w:bookmarkStart w:id="4" w:name="P618"/>
      <w:bookmarkEnd w:id="4"/>
      <w:r>
        <w:t xml:space="preserve">&lt;4&gt; Единый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73344" w:rsidRDefault="00B73344">
      <w:pPr>
        <w:pStyle w:val="ConsPlusNormal"/>
        <w:ind w:firstLine="540"/>
        <w:jc w:val="both"/>
      </w:pPr>
      <w:bookmarkStart w:id="5" w:name="P619"/>
      <w:bookmarkEnd w:id="5"/>
      <w:r>
        <w:t xml:space="preserve">&lt;5&gt;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jc w:val="both"/>
      </w:pPr>
    </w:p>
    <w:p w:rsidR="00B73344" w:rsidRDefault="00B73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04C" w:rsidRDefault="00B73344">
      <w:bookmarkStart w:id="6" w:name="_GoBack"/>
      <w:bookmarkEnd w:id="6"/>
    </w:p>
    <w:sectPr w:rsidR="008B304C" w:rsidSect="0055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44"/>
    <w:rsid w:val="003061C8"/>
    <w:rsid w:val="005E6612"/>
    <w:rsid w:val="00B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01EF-58E5-4B24-8CE3-C533F2B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3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3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33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D67A071753EF839F6FDF2F20392B19120E69D8F176EC2F89397D9DBC40B260AA984F763216970DCqDL" TargetMode="External"/><Relationship Id="rId13" Type="http://schemas.openxmlformats.org/officeDocument/2006/relationships/hyperlink" Target="consultantplus://offline/ref=D3FD67A071753EF839F6FDF2F20392B19120E69D8F176EC2F89397D9DBDCq4L" TargetMode="External"/><Relationship Id="rId18" Type="http://schemas.openxmlformats.org/officeDocument/2006/relationships/hyperlink" Target="consultantplus://offline/ref=D3FD67A071753EF839F6FDF2F20392B19126E49C8E146EC2F89397D9DBC40B260AA984F763206A76DCqCL" TargetMode="External"/><Relationship Id="rId26" Type="http://schemas.openxmlformats.org/officeDocument/2006/relationships/hyperlink" Target="consultantplus://offline/ref=D3FD67A071753EF839F6FDF2F20392B19120E69D8F176EC2F89397D9DBDCq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FD67A071753EF839F6FDF2F20392B19124E49D83126EC2F89397D9DBC40B260AA984F763206971DCq5L" TargetMode="External"/><Relationship Id="rId34" Type="http://schemas.openxmlformats.org/officeDocument/2006/relationships/hyperlink" Target="consultantplus://offline/ref=D3FD67A071753EF839F6FDF2F20392B19227E6928F106EC2F89397D9DBDCq4L" TargetMode="External"/><Relationship Id="rId7" Type="http://schemas.openxmlformats.org/officeDocument/2006/relationships/hyperlink" Target="consultantplus://offline/ref=D3FD67A071753EF839F6FDF2F20392B19120E69D8F176EC2F89397D9DBC40B260AA984F763206C79DCq3L" TargetMode="External"/><Relationship Id="rId12" Type="http://schemas.openxmlformats.org/officeDocument/2006/relationships/hyperlink" Target="consultantplus://offline/ref=D3FD67A071753EF839F6FDF2F20392B19227E6928F106EC2F89397D9DBDCq4L" TargetMode="External"/><Relationship Id="rId17" Type="http://schemas.openxmlformats.org/officeDocument/2006/relationships/hyperlink" Target="consultantplus://offline/ref=D3FD67A071753EF839F6FDF2F20392B19126E49C8E146EC2F89397D9DBDCq4L" TargetMode="External"/><Relationship Id="rId25" Type="http://schemas.openxmlformats.org/officeDocument/2006/relationships/hyperlink" Target="consultantplus://offline/ref=D3FD67A071753EF839F6FDF2F20392B19126E49C8E146EC2F89397D9DBC40B260AA984F763206A76DCqCL" TargetMode="External"/><Relationship Id="rId33" Type="http://schemas.openxmlformats.org/officeDocument/2006/relationships/hyperlink" Target="consultantplus://offline/ref=D3FD67A071753EF839F6FDF2F20392B19120E69D8F176EC2F89397D9DBDCq4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FD67A071753EF839F6FDF2F20392B19124E49D83126EC2F89397D9DBC40B260AA984F763276878DCq2L" TargetMode="External"/><Relationship Id="rId20" Type="http://schemas.openxmlformats.org/officeDocument/2006/relationships/hyperlink" Target="consultantplus://offline/ref=D3FD67A071753EF839F6FDF2F20392B19120E69D8F176EC2F89397D9DBC40B260AA984F763216970DCqDL" TargetMode="External"/><Relationship Id="rId29" Type="http://schemas.openxmlformats.org/officeDocument/2006/relationships/hyperlink" Target="consultantplus://offline/ref=D3FD67A071753EF839F6FDF2F20392B19124E49D83126EC2F89397D9DBC40B260AA984F763276878DCq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D67A071753EF839F6FDF2F20392B19120E69D8F176EC2F89397D9DBC40B260AA984F763206D79DCq4L" TargetMode="External"/><Relationship Id="rId11" Type="http://schemas.openxmlformats.org/officeDocument/2006/relationships/hyperlink" Target="consultantplus://offline/ref=D3FD67A071753EF839F6FDF2F20392B19227E6928F106EC2F89397D9DBC40B260AA984F763246C76DCq0L" TargetMode="External"/><Relationship Id="rId24" Type="http://schemas.openxmlformats.org/officeDocument/2006/relationships/hyperlink" Target="consultantplus://offline/ref=D3FD67A071753EF839F6FDF2F20392B19126E49C8E146EC2F89397D9DBDCq4L" TargetMode="External"/><Relationship Id="rId32" Type="http://schemas.openxmlformats.org/officeDocument/2006/relationships/hyperlink" Target="consultantplus://offline/ref=D3FD67A071753EF839F6FDF2F20392B19126E49C8E146EC2F89397D9DBC40B260AA984F763206A76DCqC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3FD67A071753EF839F6FDF2F20392B1912EE69D8D136EC2F89397D9DBC40B260AA984DFqFL" TargetMode="External"/><Relationship Id="rId15" Type="http://schemas.openxmlformats.org/officeDocument/2006/relationships/hyperlink" Target="consultantplus://offline/ref=D3FD67A071753EF839F6FDF2F20392B19124E49D83126EC2F89397D9DBC40B260AA984F763206971DCq5L" TargetMode="External"/><Relationship Id="rId23" Type="http://schemas.openxmlformats.org/officeDocument/2006/relationships/hyperlink" Target="consultantplus://offline/ref=D3FD67A071753EF839F6FDF2F20392B19124E49D83126EC2F89397D9DBC40B260AA984F763266A74DCq1L" TargetMode="External"/><Relationship Id="rId28" Type="http://schemas.openxmlformats.org/officeDocument/2006/relationships/hyperlink" Target="consultantplus://offline/ref=D3FD67A071753EF839F6FDF2F20392B19124E49D83126EC2F89397D9DBC40B260AA984F763206971DCq5L" TargetMode="External"/><Relationship Id="rId36" Type="http://schemas.openxmlformats.org/officeDocument/2006/relationships/hyperlink" Target="consultantplus://offline/ref=D3FD67A071753EF839F6FDF2F20392B19126E49C8E146EC2F89397D9DBDCq4L" TargetMode="External"/><Relationship Id="rId10" Type="http://schemas.openxmlformats.org/officeDocument/2006/relationships/hyperlink" Target="consultantplus://offline/ref=D3FD67A071753EF839F6FDF2F20392B19120E69D8F176EC2F89397D9DBDCq4L" TargetMode="External"/><Relationship Id="rId19" Type="http://schemas.openxmlformats.org/officeDocument/2006/relationships/hyperlink" Target="consultantplus://offline/ref=D3FD67A071753EF839F6FDF2F20392B19120E69D8F176EC2F89397D9DBDCq4L" TargetMode="External"/><Relationship Id="rId31" Type="http://schemas.openxmlformats.org/officeDocument/2006/relationships/hyperlink" Target="consultantplus://offline/ref=D3FD67A071753EF839F6FDF2F20392B19126E49C8E146EC2F89397D9DBDCq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FD67A071753EF839F6FDF2F20392B19120E69D8F176EC2F89397D9DBDCq4L" TargetMode="External"/><Relationship Id="rId14" Type="http://schemas.openxmlformats.org/officeDocument/2006/relationships/hyperlink" Target="consultantplus://offline/ref=D3FD67A071753EF839F6FDF2F20392B19120E69D8F176EC2F89397D9DBC40B260AA984F763216970DCqDL" TargetMode="External"/><Relationship Id="rId22" Type="http://schemas.openxmlformats.org/officeDocument/2006/relationships/hyperlink" Target="consultantplus://offline/ref=D3FD67A071753EF839F6FDF2F20392B19124E49D83126EC2F89397D9DBC40B260AA984F763276878DCq2L" TargetMode="External"/><Relationship Id="rId27" Type="http://schemas.openxmlformats.org/officeDocument/2006/relationships/hyperlink" Target="consultantplus://offline/ref=D3FD67A071753EF839F6FDF2F20392B19120E69D8F176EC2F89397D9DBC40B260AA984F763216970DCqDL" TargetMode="External"/><Relationship Id="rId30" Type="http://schemas.openxmlformats.org/officeDocument/2006/relationships/hyperlink" Target="consultantplus://offline/ref=D3FD67A071753EF839F6FDF2F20392B19124E49D83126EC2F89397D9DBC40B260AA984F763266A74DCq1L" TargetMode="External"/><Relationship Id="rId35" Type="http://schemas.openxmlformats.org/officeDocument/2006/relationships/hyperlink" Target="consultantplus://offline/ref=D3FD67A071753EF839F6FDF2F20392B19124E49D83126EC2F89397D9DBC40B260AA984F763206971DC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1</cp:revision>
  <dcterms:created xsi:type="dcterms:W3CDTF">2017-01-11T11:42:00Z</dcterms:created>
  <dcterms:modified xsi:type="dcterms:W3CDTF">2017-01-11T11:43:00Z</dcterms:modified>
</cp:coreProperties>
</file>