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B0" w:rsidRDefault="00815F3E" w:rsidP="00C048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4839">
        <w:rPr>
          <w:rFonts w:ascii="Times New Roman" w:hAnsi="Times New Roman" w:cs="Times New Roman"/>
          <w:b/>
          <w:sz w:val="24"/>
          <w:szCs w:val="24"/>
        </w:rPr>
        <w:t>Сведения о Центре оценки квалификаци</w:t>
      </w:r>
      <w:r w:rsidR="0004360B" w:rsidRPr="00C04839">
        <w:rPr>
          <w:rFonts w:ascii="Times New Roman" w:hAnsi="Times New Roman" w:cs="Times New Roman"/>
          <w:b/>
          <w:sz w:val="24"/>
          <w:szCs w:val="24"/>
        </w:rPr>
        <w:t>й</w:t>
      </w:r>
      <w:r w:rsidRPr="00C048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04839" w:rsidRPr="00C04839">
        <w:rPr>
          <w:rFonts w:ascii="Times New Roman" w:hAnsi="Times New Roman" w:cs="Times New Roman"/>
          <w:b/>
          <w:sz w:val="24"/>
          <w:szCs w:val="24"/>
        </w:rPr>
        <w:t xml:space="preserve"> ООО Актион группа Главбух»</w:t>
      </w:r>
    </w:p>
    <w:p w:rsidR="00C04839" w:rsidRPr="00C04839" w:rsidRDefault="00C04839" w:rsidP="00C048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47B0" w:rsidRDefault="009547B0" w:rsidP="009547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B0">
        <w:rPr>
          <w:rFonts w:ascii="Times New Roman" w:hAnsi="Times New Roman" w:cs="Times New Roman"/>
          <w:b/>
          <w:sz w:val="24"/>
          <w:szCs w:val="24"/>
        </w:rPr>
        <w:t>Руководи</w:t>
      </w:r>
      <w:r w:rsidR="00C04839">
        <w:rPr>
          <w:rFonts w:ascii="Times New Roman" w:hAnsi="Times New Roman" w:cs="Times New Roman"/>
          <w:b/>
          <w:sz w:val="24"/>
          <w:szCs w:val="24"/>
        </w:rPr>
        <w:t>тель – Краснова Ольга Витальевна</w:t>
      </w:r>
    </w:p>
    <w:p w:rsidR="00C04839" w:rsidRPr="009547B0" w:rsidRDefault="00C04839" w:rsidP="009547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E26" w:rsidRPr="009547B0" w:rsidRDefault="009547B0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>Совет по профессиональным квалификациям финансового рынка</w:t>
      </w:r>
      <w:r w:rsidR="00C0483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04839" w:rsidRPr="000E3E94">
          <w:rPr>
            <w:rStyle w:val="a4"/>
            <w:rFonts w:ascii="Times New Roman" w:hAnsi="Times New Roman" w:cs="Times New Roman"/>
            <w:sz w:val="24"/>
            <w:szCs w:val="24"/>
          </w:rPr>
          <w:t>http://www.asprof.ru/ok/reestr_COK</w:t>
        </w:r>
      </w:hyperlink>
      <w:r w:rsidR="00C048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наделил </w:t>
      </w:r>
      <w:r w:rsidR="00C04839">
        <w:rPr>
          <w:rFonts w:ascii="Times New Roman" w:hAnsi="Times New Roman" w:cs="Times New Roman"/>
          <w:sz w:val="24"/>
          <w:szCs w:val="24"/>
        </w:rPr>
        <w:t xml:space="preserve">ООО «Актион группа Главбух» </w:t>
      </w:r>
      <w:r w:rsidR="007C364E" w:rsidRPr="009547B0">
        <w:rPr>
          <w:rFonts w:ascii="Times New Roman" w:hAnsi="Times New Roman" w:cs="Times New Roman"/>
          <w:sz w:val="24"/>
          <w:szCs w:val="24"/>
        </w:rPr>
        <w:t>полномочиями Центра оценки квалификаций для проведения независимой оценки квалификаций в соответствии с профессиональным стандартом в области бухгалтерского учета  «Бухгалтер»</w:t>
      </w:r>
      <w:r w:rsidR="000933DD" w:rsidRPr="00954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64E" w:rsidRPr="009547B0" w:rsidRDefault="000933DD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>Профессиональный стандарт «Бухгалтер» утвержден приказом Минтруда России от 22.12.2014 № 1061н (зарегистрирован в Минюсте России 23 января 2015 года № 35697).</w:t>
      </w:r>
    </w:p>
    <w:p w:rsidR="004A6096" w:rsidRPr="004A6096" w:rsidRDefault="004A6096" w:rsidP="004A6096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3D1">
        <w:rPr>
          <w:rFonts w:ascii="Times New Roman" w:hAnsi="Times New Roman" w:cs="Times New Roman"/>
          <w:sz w:val="24"/>
          <w:szCs w:val="24"/>
        </w:rPr>
        <w:t>Областью деятельности ЦОК</w:t>
      </w:r>
      <w:r w:rsidR="00C04839">
        <w:rPr>
          <w:rFonts w:ascii="Times New Roman" w:hAnsi="Times New Roman" w:cs="Times New Roman"/>
          <w:sz w:val="24"/>
          <w:szCs w:val="24"/>
        </w:rPr>
        <w:t xml:space="preserve"> ООО «Актион группа Главбух»</w:t>
      </w:r>
      <w:r w:rsidRPr="00AB53D1">
        <w:rPr>
          <w:rFonts w:ascii="Times New Roman" w:hAnsi="Times New Roman" w:cs="Times New Roman"/>
          <w:sz w:val="24"/>
          <w:szCs w:val="24"/>
        </w:rPr>
        <w:t xml:space="preserve"> является оценка профессиональной квалификации соискателей - специалистов в области бухгалтерского учета </w:t>
      </w:r>
      <w:r w:rsidRPr="004A6096">
        <w:rPr>
          <w:rFonts w:ascii="Times New Roman" w:hAnsi="Times New Roman" w:cs="Times New Roman"/>
          <w:sz w:val="24"/>
          <w:szCs w:val="24"/>
        </w:rPr>
        <w:t>на соответствие положениям профессионального стандарта «Бухгалтер» по следующим профессиональным квалификациям:</w:t>
      </w:r>
    </w:p>
    <w:tbl>
      <w:tblPr>
        <w:tblStyle w:val="a3"/>
        <w:tblW w:w="9088" w:type="dxa"/>
        <w:jc w:val="center"/>
        <w:tblLook w:val="04A0" w:firstRow="1" w:lastRow="0" w:firstColumn="1" w:lastColumn="0" w:noHBand="0" w:noVBand="1"/>
      </w:tblPr>
      <w:tblGrid>
        <w:gridCol w:w="6104"/>
        <w:gridCol w:w="2968"/>
        <w:gridCol w:w="16"/>
      </w:tblGrid>
      <w:tr w:rsidR="004A6096" w:rsidTr="004A6096">
        <w:trPr>
          <w:jc w:val="center"/>
        </w:trPr>
        <w:tc>
          <w:tcPr>
            <w:tcW w:w="6104" w:type="dxa"/>
            <w:vAlign w:val="center"/>
          </w:tcPr>
          <w:p w:rsidR="004A6096" w:rsidRPr="00AB53D1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профессиональной квалификации</w:t>
            </w:r>
          </w:p>
        </w:tc>
        <w:tc>
          <w:tcPr>
            <w:tcW w:w="2984" w:type="dxa"/>
            <w:gridSpan w:val="2"/>
            <w:vAlign w:val="bottom"/>
          </w:tcPr>
          <w:p w:rsidR="004A6096" w:rsidRPr="00AB53D1" w:rsidRDefault="004A6096" w:rsidP="009429D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3D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уровень (подуровень)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Бухгалтер организации государственного сектора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государственного сектора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составления консолидированной финансовой отчетности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внутреннего контроля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налогообложения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с функцией управления финансами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6096" w:rsidTr="004A6096">
        <w:trPr>
          <w:gridAfter w:val="1"/>
          <w:wAfter w:w="16" w:type="dxa"/>
          <w:jc w:val="center"/>
        </w:trPr>
        <w:tc>
          <w:tcPr>
            <w:tcW w:w="6104" w:type="dxa"/>
            <w:vAlign w:val="bottom"/>
          </w:tcPr>
          <w:p w:rsidR="004A6096" w:rsidRPr="001828D5" w:rsidRDefault="004A6096" w:rsidP="009429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</w:tc>
        <w:tc>
          <w:tcPr>
            <w:tcW w:w="2968" w:type="dxa"/>
            <w:vAlign w:val="center"/>
          </w:tcPr>
          <w:p w:rsidR="004A6096" w:rsidRPr="001828D5" w:rsidRDefault="004A6096" w:rsidP="009429DC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E5781" w:rsidRDefault="000E5781" w:rsidP="000E578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B66E26" w:rsidRPr="009547B0" w:rsidRDefault="00B66E26" w:rsidP="002D464D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Theme="minorHAnsi"/>
          <w:lang w:eastAsia="en-US"/>
        </w:rPr>
      </w:pPr>
      <w:r w:rsidRPr="009547B0">
        <w:rPr>
          <w:rFonts w:eastAsiaTheme="minorHAnsi"/>
          <w:lang w:eastAsia="en-US"/>
        </w:rPr>
        <w:t xml:space="preserve">В соответствии со статьей 4 Федерального закона от 03.07.2016 года № 238-ФЗ «О независимой оценке квалификации» </w:t>
      </w:r>
      <w:r w:rsidRPr="009547B0">
        <w:t>независимая оценка квалификации проводится в форме профессионального экзамена</w:t>
      </w:r>
      <w:r w:rsidR="002D464D">
        <w:t xml:space="preserve">, который </w:t>
      </w:r>
      <w:r w:rsidR="000E5781" w:rsidRPr="0075092D">
        <w:rPr>
          <w:color w:val="27192A"/>
        </w:rPr>
        <w:t>включает в себя прохождение теорет</w:t>
      </w:r>
      <w:r w:rsidR="002D464D">
        <w:rPr>
          <w:color w:val="27192A"/>
        </w:rPr>
        <w:t>ического и практического этапов</w:t>
      </w:r>
      <w:r w:rsidR="000E5781" w:rsidRPr="0075092D">
        <w:rPr>
          <w:color w:val="27192A"/>
        </w:rPr>
        <w:t xml:space="preserve">. Экзамены принимает квалификационная </w:t>
      </w:r>
      <w:r w:rsidR="000E5781" w:rsidRPr="0075092D">
        <w:rPr>
          <w:color w:val="27192A"/>
        </w:rPr>
        <w:lastRenderedPageBreak/>
        <w:t>комиссия, сформированная из утвержденного</w:t>
      </w:r>
      <w:r w:rsidR="000E5781" w:rsidRPr="0075092D">
        <w:t> </w:t>
      </w:r>
      <w:r w:rsidR="00660201">
        <w:t xml:space="preserve">СПК </w:t>
      </w:r>
      <w:r w:rsidR="000E5781" w:rsidRPr="0075092D">
        <w:rPr>
          <w:color w:val="27192A"/>
        </w:rPr>
        <w:t>реестра экспертов</w:t>
      </w:r>
      <w:r w:rsidR="002D464D">
        <w:rPr>
          <w:color w:val="27192A"/>
        </w:rPr>
        <w:t xml:space="preserve"> </w:t>
      </w:r>
      <w:hyperlink r:id="rId8" w:history="1">
        <w:r w:rsidR="002D464D" w:rsidRPr="000E3E94">
          <w:rPr>
            <w:rStyle w:val="a4"/>
          </w:rPr>
          <w:t>http://www.asprof.ru/site/public/elfinder/profstabdarti/reest_expertov_aktion_glavbux.pdf</w:t>
        </w:r>
      </w:hyperlink>
      <w:r w:rsidR="002D464D">
        <w:rPr>
          <w:color w:val="27192A"/>
        </w:rPr>
        <w:t xml:space="preserve">  </w:t>
      </w:r>
    </w:p>
    <w:p w:rsidR="004A6096" w:rsidRDefault="004A6096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апробационный период (до 1 января 2017 года) стоимость профессионального экзамена составляет 19 000 рублей.</w:t>
      </w:r>
    </w:p>
    <w:p w:rsidR="00363315" w:rsidRPr="009547B0" w:rsidRDefault="00363315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>При получении положительной оценки по результатам профессионального экзамена соискатели – физические лица получат свидетельства установленного образца, информация о которых также попадет в общедоступный федеральный реестр. Свидетельство подтверждает соответствие квалификации специалиста требованиям профессионального стандарта «Бухгалтер».</w:t>
      </w:r>
    </w:p>
    <w:p w:rsidR="00363315" w:rsidRPr="009547B0" w:rsidRDefault="00363315" w:rsidP="00F348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7B0">
        <w:rPr>
          <w:rFonts w:ascii="Times New Roman" w:hAnsi="Times New Roman" w:cs="Times New Roman"/>
          <w:sz w:val="24"/>
          <w:szCs w:val="24"/>
        </w:rPr>
        <w:t xml:space="preserve">Подробнее с информацией о </w:t>
      </w:r>
      <w:r w:rsidR="009547B0">
        <w:rPr>
          <w:rFonts w:ascii="Times New Roman" w:hAnsi="Times New Roman" w:cs="Times New Roman"/>
          <w:sz w:val="24"/>
          <w:szCs w:val="24"/>
        </w:rPr>
        <w:t xml:space="preserve">национальной системе профессиональных квалификаций, </w:t>
      </w:r>
      <w:r w:rsidRPr="009547B0">
        <w:rPr>
          <w:rFonts w:ascii="Times New Roman" w:hAnsi="Times New Roman" w:cs="Times New Roman"/>
          <w:sz w:val="24"/>
          <w:szCs w:val="24"/>
        </w:rPr>
        <w:t>процедуре проведения независимой оценки квалификаций</w:t>
      </w:r>
      <w:r w:rsidR="009547B0">
        <w:rPr>
          <w:rFonts w:ascii="Times New Roman" w:hAnsi="Times New Roman" w:cs="Times New Roman"/>
          <w:sz w:val="24"/>
          <w:szCs w:val="24"/>
        </w:rPr>
        <w:t xml:space="preserve"> </w:t>
      </w:r>
      <w:r w:rsidR="009547B0" w:rsidRPr="009547B0">
        <w:rPr>
          <w:rFonts w:ascii="Times New Roman" w:hAnsi="Times New Roman" w:cs="Times New Roman"/>
          <w:sz w:val="24"/>
          <w:szCs w:val="24"/>
        </w:rPr>
        <w:t>в соответствии с профессиональным стандартом</w:t>
      </w:r>
      <w:r w:rsidR="009547B0">
        <w:rPr>
          <w:rFonts w:ascii="Times New Roman" w:hAnsi="Times New Roman" w:cs="Times New Roman"/>
          <w:sz w:val="24"/>
          <w:szCs w:val="24"/>
        </w:rPr>
        <w:t xml:space="preserve"> «Бухгалтер»</w:t>
      </w:r>
      <w:r w:rsidRPr="009547B0">
        <w:rPr>
          <w:rFonts w:ascii="Times New Roman" w:hAnsi="Times New Roman" w:cs="Times New Roman"/>
          <w:sz w:val="24"/>
          <w:szCs w:val="24"/>
        </w:rPr>
        <w:t xml:space="preserve"> </w:t>
      </w:r>
      <w:r w:rsidR="00FC5E40">
        <w:rPr>
          <w:rFonts w:ascii="Times New Roman" w:hAnsi="Times New Roman" w:cs="Times New Roman"/>
          <w:sz w:val="24"/>
          <w:szCs w:val="24"/>
        </w:rPr>
        <w:t>мо</w:t>
      </w:r>
      <w:r w:rsidRPr="009547B0">
        <w:rPr>
          <w:rFonts w:ascii="Times New Roman" w:hAnsi="Times New Roman" w:cs="Times New Roman"/>
          <w:sz w:val="24"/>
          <w:szCs w:val="24"/>
        </w:rPr>
        <w:t>жно ознакомиться на сайте</w:t>
      </w:r>
      <w:r w:rsidR="00C04839">
        <w:rPr>
          <w:rFonts w:ascii="Times New Roman" w:hAnsi="Times New Roman" w:cs="Times New Roman"/>
          <w:sz w:val="24"/>
          <w:szCs w:val="24"/>
        </w:rPr>
        <w:t xml:space="preserve"> ЦОК «Актион группа Главбух» </w:t>
      </w:r>
      <w:hyperlink r:id="rId9" w:history="1">
        <w:r w:rsidR="00C04839" w:rsidRPr="000E3E94">
          <w:rPr>
            <w:rStyle w:val="a4"/>
            <w:rFonts w:ascii="Times New Roman" w:hAnsi="Times New Roman" w:cs="Times New Roman"/>
            <w:sz w:val="24"/>
            <w:szCs w:val="24"/>
          </w:rPr>
          <w:t>http://cok.glavbukh.ru/</w:t>
        </w:r>
      </w:hyperlink>
      <w:r w:rsidR="00C04839">
        <w:rPr>
          <w:rFonts w:ascii="Times New Roman" w:hAnsi="Times New Roman" w:cs="Times New Roman"/>
          <w:sz w:val="24"/>
          <w:szCs w:val="24"/>
        </w:rPr>
        <w:t xml:space="preserve"> </w:t>
      </w:r>
      <w:r w:rsidRPr="009547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EE" w:rsidRDefault="00F348EE" w:rsidP="00F348E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9547B0" w:rsidRDefault="009547B0" w:rsidP="00F348EE">
      <w:pPr>
        <w:spacing w:line="360" w:lineRule="auto"/>
        <w:jc w:val="both"/>
        <w:rPr>
          <w:rFonts w:ascii="Times New Roman" w:hAnsi="Times New Roman" w:cs="Times New Roman"/>
        </w:rPr>
      </w:pPr>
      <w:r w:rsidRPr="009547B0">
        <w:rPr>
          <w:rFonts w:ascii="Times New Roman" w:hAnsi="Times New Roman" w:cs="Times New Roman"/>
          <w:b/>
        </w:rPr>
        <w:t>Контактная информация:</w:t>
      </w:r>
      <w:r w:rsidRPr="009547B0">
        <w:rPr>
          <w:rFonts w:ascii="Times New Roman" w:hAnsi="Times New Roman" w:cs="Times New Roman"/>
        </w:rPr>
        <w:t xml:space="preserve"> </w:t>
      </w:r>
    </w:p>
    <w:p w:rsidR="00C04839" w:rsidRDefault="00C04839" w:rsidP="00C04839">
      <w:pPr>
        <w:pStyle w:val="a5"/>
      </w:pPr>
      <w:r>
        <w:rPr>
          <w:rStyle w:val="af0"/>
        </w:rPr>
        <w:t>Юридический адрес:</w:t>
      </w:r>
      <w:r>
        <w:t xml:space="preserve"> 127051 г. Москва, Большой Сухаревский переулок, д. 19, стр. 1.</w:t>
      </w:r>
    </w:p>
    <w:p w:rsidR="00C04839" w:rsidRDefault="00C04839" w:rsidP="00C04839">
      <w:pPr>
        <w:pStyle w:val="a5"/>
      </w:pPr>
      <w:r>
        <w:rPr>
          <w:rStyle w:val="af0"/>
        </w:rPr>
        <w:t>Адрес местонахождения, почтовый адрес:</w:t>
      </w:r>
      <w:r>
        <w:t xml:space="preserve"> г. Москва, ул. Новодмитровская, д. 5А, стр. 8.</w:t>
      </w:r>
    </w:p>
    <w:p w:rsidR="00C04839" w:rsidRDefault="00C04839" w:rsidP="00C04839">
      <w:pPr>
        <w:pStyle w:val="a5"/>
      </w:pPr>
      <w:r>
        <w:rPr>
          <w:rStyle w:val="af0"/>
        </w:rPr>
        <w:t>Телефон:</w:t>
      </w:r>
      <w:r>
        <w:t xml:space="preserve"> +7 (495) 788-53-16</w:t>
      </w:r>
    </w:p>
    <w:p w:rsidR="00C04839" w:rsidRDefault="00C04839" w:rsidP="00C04839">
      <w:pPr>
        <w:pStyle w:val="a5"/>
      </w:pPr>
      <w:r>
        <w:rPr>
          <w:rStyle w:val="af0"/>
        </w:rPr>
        <w:t>Факс:</w:t>
      </w:r>
      <w:r>
        <w:t xml:space="preserve"> +7 (495) 788-53-16, доб. 5735</w:t>
      </w:r>
    </w:p>
    <w:p w:rsidR="00C04839" w:rsidRDefault="00C04839" w:rsidP="00C04839">
      <w:pPr>
        <w:pStyle w:val="a5"/>
      </w:pPr>
      <w:r>
        <w:rPr>
          <w:rStyle w:val="af0"/>
        </w:rPr>
        <w:t>Электронная почта:</w:t>
      </w:r>
      <w:r>
        <w:t xml:space="preserve"> </w:t>
      </w:r>
      <w:hyperlink r:id="rId10" w:history="1">
        <w:r>
          <w:rPr>
            <w:rStyle w:val="a4"/>
          </w:rPr>
          <w:t>cok@glavbukh.ru</w:t>
        </w:r>
      </w:hyperlink>
    </w:p>
    <w:p w:rsidR="00C04839" w:rsidRDefault="00C04839" w:rsidP="00F348E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C04839" w:rsidSect="004A6096">
      <w:footerReference w:type="default" r:id="rId11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AE" w:rsidRDefault="00342FAE" w:rsidP="004A6096">
      <w:pPr>
        <w:spacing w:after="0" w:line="240" w:lineRule="auto"/>
      </w:pPr>
      <w:r>
        <w:separator/>
      </w:r>
    </w:p>
  </w:endnote>
  <w:endnote w:type="continuationSeparator" w:id="0">
    <w:p w:rsidR="00342FAE" w:rsidRDefault="00342FAE" w:rsidP="004A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071934"/>
      <w:docPartObj>
        <w:docPartGallery w:val="Page Numbers (Bottom of Page)"/>
        <w:docPartUnique/>
      </w:docPartObj>
    </w:sdtPr>
    <w:sdtEndPr/>
    <w:sdtContent>
      <w:p w:rsidR="004A6096" w:rsidRDefault="00342FA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7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6096" w:rsidRDefault="004A60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AE" w:rsidRDefault="00342FAE" w:rsidP="004A6096">
      <w:pPr>
        <w:spacing w:after="0" w:line="240" w:lineRule="auto"/>
      </w:pPr>
      <w:r>
        <w:separator/>
      </w:r>
    </w:p>
  </w:footnote>
  <w:footnote w:type="continuationSeparator" w:id="0">
    <w:p w:rsidR="00342FAE" w:rsidRDefault="00342FAE" w:rsidP="004A6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3E"/>
    <w:rsid w:val="00025445"/>
    <w:rsid w:val="0004360B"/>
    <w:rsid w:val="000933DD"/>
    <w:rsid w:val="000E5781"/>
    <w:rsid w:val="00142ACC"/>
    <w:rsid w:val="00154D60"/>
    <w:rsid w:val="00162D91"/>
    <w:rsid w:val="001678FE"/>
    <w:rsid w:val="0022588E"/>
    <w:rsid w:val="0026671B"/>
    <w:rsid w:val="00296FF9"/>
    <w:rsid w:val="002D464D"/>
    <w:rsid w:val="002E24AD"/>
    <w:rsid w:val="00342FAE"/>
    <w:rsid w:val="00363315"/>
    <w:rsid w:val="00393EDD"/>
    <w:rsid w:val="00460679"/>
    <w:rsid w:val="00492616"/>
    <w:rsid w:val="004A6096"/>
    <w:rsid w:val="005557FC"/>
    <w:rsid w:val="005C1563"/>
    <w:rsid w:val="00656AFD"/>
    <w:rsid w:val="00660201"/>
    <w:rsid w:val="006E6DD6"/>
    <w:rsid w:val="00767A69"/>
    <w:rsid w:val="00773CA9"/>
    <w:rsid w:val="007B551C"/>
    <w:rsid w:val="007B7CAE"/>
    <w:rsid w:val="007C364E"/>
    <w:rsid w:val="00815F3E"/>
    <w:rsid w:val="008D39A8"/>
    <w:rsid w:val="008F6E7F"/>
    <w:rsid w:val="008F7D75"/>
    <w:rsid w:val="009547B0"/>
    <w:rsid w:val="009921FA"/>
    <w:rsid w:val="00A1301F"/>
    <w:rsid w:val="00B24229"/>
    <w:rsid w:val="00B35796"/>
    <w:rsid w:val="00B61410"/>
    <w:rsid w:val="00B66E26"/>
    <w:rsid w:val="00BE5FFA"/>
    <w:rsid w:val="00C04839"/>
    <w:rsid w:val="00C1640A"/>
    <w:rsid w:val="00EF1380"/>
    <w:rsid w:val="00F225EE"/>
    <w:rsid w:val="00F348EE"/>
    <w:rsid w:val="00F4276B"/>
    <w:rsid w:val="00F92AFD"/>
    <w:rsid w:val="00FC1D15"/>
    <w:rsid w:val="00FC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A2CDC-29A5-4776-9AEE-7033DE9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AE"/>
  </w:style>
  <w:style w:type="paragraph" w:styleId="4">
    <w:name w:val="heading 4"/>
    <w:basedOn w:val="a"/>
    <w:link w:val="40"/>
    <w:uiPriority w:val="9"/>
    <w:qFormat/>
    <w:rsid w:val="00C04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156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6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66E26"/>
    <w:rPr>
      <w:b/>
      <w:bCs/>
      <w:color w:val="26282F"/>
    </w:rPr>
  </w:style>
  <w:style w:type="character" w:styleId="a7">
    <w:name w:val="FollowedHyperlink"/>
    <w:basedOn w:val="a0"/>
    <w:uiPriority w:val="99"/>
    <w:semiHidden/>
    <w:unhideWhenUsed/>
    <w:rsid w:val="0036331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A609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6096"/>
  </w:style>
  <w:style w:type="paragraph" w:styleId="ab">
    <w:name w:val="footer"/>
    <w:basedOn w:val="a"/>
    <w:link w:val="ac"/>
    <w:uiPriority w:val="99"/>
    <w:unhideWhenUsed/>
    <w:rsid w:val="004A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6096"/>
  </w:style>
  <w:style w:type="paragraph" w:styleId="ad">
    <w:name w:val="footnote text"/>
    <w:basedOn w:val="a"/>
    <w:link w:val="ae"/>
    <w:uiPriority w:val="99"/>
    <w:semiHidden/>
    <w:unhideWhenUsed/>
    <w:rsid w:val="00656AF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56AF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56AFD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C04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04839"/>
    <w:rPr>
      <w:b/>
      <w:bCs/>
    </w:rPr>
  </w:style>
  <w:style w:type="paragraph" w:customStyle="1" w:styleId="font8">
    <w:name w:val="font_8"/>
    <w:basedOn w:val="a"/>
    <w:rsid w:val="000E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rof.ru/site/public/elfinder/profstabdarti/reest_expertov_aktion_glavbu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prof.ru/ok/reestr_CO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k@glavbuk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k.glavbuk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F6819-DF55-4224-8952-E1CA5B3A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Artykova</dc:creator>
  <cp:lastModifiedBy>Олейниченко Олег Иванович</cp:lastModifiedBy>
  <cp:revision>2</cp:revision>
  <dcterms:created xsi:type="dcterms:W3CDTF">2016-11-28T10:39:00Z</dcterms:created>
  <dcterms:modified xsi:type="dcterms:W3CDTF">2016-11-28T10:39:00Z</dcterms:modified>
</cp:coreProperties>
</file>