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F24D2" w:rsidRPr="00601485" w:rsidRDefault="007F5557" w:rsidP="002F6F04">
      <w:pPr>
        <w:pStyle w:val="1"/>
        <w:rPr>
          <w:rFonts w:eastAsia="Times New Roman"/>
          <w:color w:val="2D2D2D"/>
          <w:lang w:eastAsia="ru-RU"/>
        </w:rPr>
      </w:pPr>
      <w:r w:rsidRPr="00601485">
        <w:rPr>
          <w:rFonts w:eastAsia="Times New Roman"/>
          <w:color w:val="2D2D2D"/>
          <w:lang w:eastAsia="ru-RU"/>
        </w:rPr>
        <w:fldChar w:fldCharType="begin"/>
      </w:r>
      <w:r w:rsidR="00FA2DD2">
        <w:rPr>
          <w:rFonts w:eastAsia="Times New Roman"/>
          <w:color w:val="2D2D2D"/>
          <w:lang w:eastAsia="ru-RU"/>
        </w:rPr>
        <w:instrText>HYPERLINK "http://www.ppbia.ru/tsentr-otsenki-kvalifikatsij.html"</w:instrText>
      </w:r>
      <w:r w:rsidRPr="00601485">
        <w:rPr>
          <w:rFonts w:eastAsia="Times New Roman"/>
          <w:color w:val="2D2D2D"/>
          <w:lang w:eastAsia="ru-RU"/>
        </w:rPr>
        <w:fldChar w:fldCharType="separate"/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Сведения о Центре оценки квалификации –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екоммерческое партнерство 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«П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алата профессиональных бухгалтеров и аудиторов»</w:t>
      </w:r>
      <w:r w:rsidR="00D45668">
        <w:rPr>
          <w:rStyle w:val="a4"/>
          <w:rFonts w:ascii="Times New Roman" w:eastAsia="Times New Roman" w:hAnsi="Times New Roman" w:cs="Arial"/>
          <w:szCs w:val="38"/>
          <w:lang w:eastAsia="ru-RU"/>
        </w:rPr>
        <w:t xml:space="preserve"> (</w:t>
      </w:r>
      <w:r w:rsidR="00601485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НП «ППБА</w:t>
      </w:r>
      <w:r w:rsidR="005F24D2" w:rsidRPr="00601485">
        <w:rPr>
          <w:rStyle w:val="a4"/>
          <w:rFonts w:ascii="Times New Roman" w:eastAsia="Times New Roman" w:hAnsi="Times New Roman" w:cs="Arial"/>
          <w:szCs w:val="38"/>
          <w:lang w:eastAsia="ru-RU"/>
        </w:rPr>
        <w:t>»</w:t>
      </w:r>
      <w:r w:rsidRPr="00601485">
        <w:rPr>
          <w:rFonts w:eastAsia="Times New Roman"/>
          <w:color w:val="2D2D2D"/>
          <w:lang w:eastAsia="ru-RU"/>
        </w:rPr>
        <w:fldChar w:fldCharType="end"/>
      </w:r>
      <w:r w:rsidR="00D45668">
        <w:rPr>
          <w:rFonts w:eastAsia="Times New Roman"/>
          <w:color w:val="2D2D2D"/>
          <w:lang w:eastAsia="ru-RU"/>
        </w:rPr>
        <w:t>)</w:t>
      </w:r>
    </w:p>
    <w:p w:rsidR="003207FC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Центр оценки квалификаций (ЦОК) 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создан как структурное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подразделение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Н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екоммерческого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артнерства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«П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алата профессиональных бухгалтеров и аудиторов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»</w:t>
      </w:r>
      <w:r w:rsidR="00127A95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(НП «ППБА»)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и расположен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</w:t>
      </w:r>
      <w:r w:rsidR="003207FC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по адресу: 196084, Санкт-Петербург, Смоленская ул., д.9, офис 511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. </w:t>
      </w:r>
    </w:p>
    <w:p w:rsidR="00127A95" w:rsidRPr="007F5557" w:rsidRDefault="00D96F17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ЦОК сформирован без образования юридического лица.</w:t>
      </w:r>
    </w:p>
    <w:p w:rsidR="008A1B4E" w:rsidRPr="007F5557" w:rsidRDefault="008A1B4E" w:rsidP="00D45668">
      <w:pPr>
        <w:spacing w:after="0" w:line="360" w:lineRule="auto"/>
        <w:ind w:firstLine="426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Руководитель Центра оценки квалификаций – Скобара Вячеслав Владимирович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, доктор экономических наук, профессор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.</w:t>
      </w:r>
    </w:p>
    <w:p w:rsidR="00014072" w:rsidRDefault="005F24D2" w:rsidP="008A1B4E">
      <w:pPr>
        <w:spacing w:after="0" w:line="360" w:lineRule="auto"/>
        <w:ind w:firstLine="567"/>
        <w:jc w:val="both"/>
      </w:pP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7F5557">
          <w:rPr>
            <w:rStyle w:val="a4"/>
            <w:rFonts w:ascii="Times New Roman" w:hAnsi="Times New Roman" w:cs="Arial"/>
            <w:sz w:val="24"/>
            <w:szCs w:val="24"/>
          </w:rPr>
          <w:t>Федеральным Законом от 03 июля 2016 года № 238-ФЗ « О независимой оценке квалификации»</w:t>
        </w:r>
      </w:hyperlink>
      <w:r w:rsidRPr="007F5557">
        <w:rPr>
          <w:rFonts w:ascii="Times New Roman" w:hAnsi="Times New Roman"/>
          <w:sz w:val="24"/>
          <w:szCs w:val="24"/>
        </w:rPr>
        <w:t>,</w:t>
      </w:r>
      <w:r w:rsidRPr="007F5557">
        <w:rPr>
          <w:rFonts w:ascii="Times New Roman" w:hAnsi="Times New Roman" w:cs="Arial"/>
          <w:sz w:val="24"/>
          <w:szCs w:val="24"/>
        </w:rPr>
        <w:t xml:space="preserve"> 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>вступ</w:t>
      </w:r>
      <w:r w:rsidR="00A5488C">
        <w:rPr>
          <w:rFonts w:ascii="Times New Roman" w:hAnsi="Times New Roman" w:cs="Arial"/>
          <w:color w:val="000000" w:themeColor="text1"/>
          <w:sz w:val="24"/>
          <w:szCs w:val="24"/>
        </w:rPr>
        <w:t>ившим</w:t>
      </w:r>
      <w:r w:rsidRPr="007F5557">
        <w:rPr>
          <w:rFonts w:ascii="Times New Roman" w:hAnsi="Times New Roman" w:cs="Arial"/>
          <w:color w:val="000000" w:themeColor="text1"/>
          <w:sz w:val="24"/>
          <w:szCs w:val="24"/>
        </w:rPr>
        <w:t xml:space="preserve"> в силу с 01 января 2017 года</w:t>
      </w:r>
      <w:r w:rsidR="00126E32">
        <w:rPr>
          <w:rFonts w:ascii="Times New Roman" w:hAnsi="Times New Roman" w:cs="Arial"/>
          <w:color w:val="000000" w:themeColor="text1"/>
          <w:sz w:val="24"/>
          <w:szCs w:val="24"/>
        </w:rPr>
        <w:t>,</w:t>
      </w:r>
      <w:r w:rsidRPr="007F5557">
        <w:rPr>
          <w:rStyle w:val="apple-converted-space"/>
          <w:rFonts w:ascii="Times New Roman" w:hAnsi="Times New Roman" w:cs="Arial"/>
          <w:color w:val="000000" w:themeColor="text1"/>
          <w:sz w:val="24"/>
          <w:szCs w:val="24"/>
        </w:rPr>
        <w:t> 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Совет по профессиональным квалификациям участников финансового рынка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(СПК</w:t>
      </w:r>
      <w:r w:rsidR="00601485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ФР</w:t>
      </w:r>
      <w:r w:rsidR="007308B6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)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утвердил НП «ППБА» в качестве ЦОК и наделил </w:t>
      </w:r>
      <w:r w:rsidR="00126E32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его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полномочиями 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для проведения</w:t>
      </w:r>
      <w:r w:rsidRPr="007F55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независимой оценки 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>по всем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r w:rsidR="0060148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предусмотренным</w:t>
      </w:r>
      <w:r w:rsidR="00A705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профессиональным стандартом «Бухгалтер»</w:t>
      </w:r>
      <w:r w:rsidR="00126E3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="00014072" w:rsidRPr="00126E32">
        <w:rPr>
          <w:rFonts w:ascii="Times New Roman" w:hAnsi="Times New Roman" w:cs="Times New Roman"/>
          <w:sz w:val="24"/>
          <w:szCs w:val="24"/>
        </w:rPr>
        <w:t>квалификациям</w:t>
      </w:r>
      <w:r w:rsidR="00014072">
        <w:t>:</w:t>
      </w:r>
    </w:p>
    <w:p w:rsidR="00014072" w:rsidRDefault="00014072" w:rsidP="008A1B4E">
      <w:pPr>
        <w:spacing w:after="0" w:line="360" w:lineRule="auto"/>
        <w:ind w:firstLine="567"/>
        <w:jc w:val="both"/>
      </w:pPr>
    </w:p>
    <w:tbl>
      <w:tblPr>
        <w:tblStyle w:val="a5"/>
        <w:tblW w:w="9200" w:type="dxa"/>
        <w:jc w:val="center"/>
        <w:tblLook w:val="04A0" w:firstRow="1" w:lastRow="0" w:firstColumn="1" w:lastColumn="0" w:noHBand="0" w:noVBand="1"/>
      </w:tblPr>
      <w:tblGrid>
        <w:gridCol w:w="9200"/>
      </w:tblGrid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126E3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  <w:r w:rsidR="00014072" w:rsidRPr="000140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квалификаци</w:t>
            </w:r>
            <w:r w:rsidR="00014072" w:rsidRPr="00126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й профессионального стандарта «Бухгалтер»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center"/>
          </w:tcPr>
          <w:p w:rsidR="00014072" w:rsidRPr="00014072" w:rsidRDefault="00014072" w:rsidP="000140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 5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организации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 финансовой организации</w:t>
            </w:r>
          </w:p>
        </w:tc>
      </w:tr>
      <w:tr w:rsidR="00126E32" w:rsidRPr="00014072" w:rsidTr="00B120D6">
        <w:trPr>
          <w:jc w:val="center"/>
        </w:trPr>
        <w:tc>
          <w:tcPr>
            <w:tcW w:w="9200" w:type="dxa"/>
            <w:vAlign w:val="bottom"/>
          </w:tcPr>
          <w:p w:rsidR="00126E32" w:rsidRPr="00014072" w:rsidRDefault="00126E32" w:rsidP="00B120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C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Квалификационный уровень –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государственного сектора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составления консолидированной финансовой отчетности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внутреннего контроля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налогообложения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организации государственного сектора с функцией управления финансами</w:t>
            </w:r>
          </w:p>
        </w:tc>
      </w:tr>
      <w:tr w:rsidR="00014072" w:rsidRPr="00014072" w:rsidTr="00D45668">
        <w:trPr>
          <w:jc w:val="center"/>
        </w:trPr>
        <w:tc>
          <w:tcPr>
            <w:tcW w:w="9200" w:type="dxa"/>
            <w:vAlign w:val="bottom"/>
          </w:tcPr>
          <w:p w:rsidR="00014072" w:rsidRPr="00014072" w:rsidRDefault="00014072" w:rsidP="00014072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072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 финансовой организации с функцией управления финансами</w:t>
            </w:r>
          </w:p>
        </w:tc>
      </w:tr>
    </w:tbl>
    <w:p w:rsidR="008A1B4E" w:rsidRPr="007F5557" w:rsidRDefault="008A1B4E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F555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8A1B4E" w:rsidRPr="007F5557" w:rsidRDefault="006C4970" w:rsidP="008A1B4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8A1B4E" w:rsidRPr="00FA2DD2">
          <w:rPr>
            <w:rStyle w:val="a4"/>
            <w:rFonts w:ascii="Times New Roman" w:eastAsia="Calibri" w:hAnsi="Times New Roman" w:cs="Times New Roman"/>
            <w:sz w:val="24"/>
            <w:szCs w:val="24"/>
          </w:rPr>
          <w:t>Профессиональный стандарт «Бухгалтер»</w:t>
        </w:r>
      </w:hyperlink>
      <w:r w:rsidR="008A1B4E" w:rsidRPr="00FA2DD2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r w:rsidR="008A1B4E" w:rsidRPr="007F5557">
        <w:rPr>
          <w:rFonts w:ascii="Times New Roman" w:eastAsia="Calibri" w:hAnsi="Times New Roman" w:cs="Times New Roman"/>
          <w:sz w:val="24"/>
          <w:szCs w:val="24"/>
        </w:rPr>
        <w:t>утвержден приказом Минтруда России от 22.12.2014 № 1061н (зарегистрирован в Минюсте России 23 января 2015 года № 35697).</w:t>
      </w:r>
    </w:p>
    <w:p w:rsidR="004A4152" w:rsidRPr="007F5557" w:rsidRDefault="006C4970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hyperlink r:id="rId9" w:history="1">
        <w:r w:rsidR="004A4152" w:rsidRPr="007F5557">
          <w:rPr>
            <w:rStyle w:val="a4"/>
          </w:rPr>
          <w:t>Процедура оценки квалификации</w:t>
        </w:r>
      </w:hyperlink>
      <w:r w:rsidR="004A4152" w:rsidRPr="007F5557">
        <w:rPr>
          <w:color w:val="27192A"/>
        </w:rPr>
        <w:t xml:space="preserve"> включает в себя прохождение теоретического и практического этапов профессионального экзамена. 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Экзамены принимает квалификационная комиссия, сформированная</w:t>
      </w:r>
      <w:r w:rsidR="0075472E">
        <w:rPr>
          <w:color w:val="27192A"/>
        </w:rPr>
        <w:t xml:space="preserve"> ЦОК</w:t>
      </w:r>
      <w:r w:rsidRPr="007F5557">
        <w:rPr>
          <w:color w:val="27192A"/>
        </w:rPr>
        <w:t xml:space="preserve"> из утвержденного</w:t>
      </w:r>
      <w:r w:rsidRPr="007F5557">
        <w:t> </w:t>
      </w:r>
      <w:r w:rsidRPr="007F5557">
        <w:rPr>
          <w:color w:val="27192A"/>
        </w:rPr>
        <w:t>реестра экспертов. 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firstLine="567"/>
        <w:jc w:val="both"/>
        <w:textAlignment w:val="baseline"/>
        <w:rPr>
          <w:color w:val="27192A"/>
        </w:rPr>
      </w:pPr>
      <w:r w:rsidRPr="007F5557">
        <w:rPr>
          <w:color w:val="27192A"/>
        </w:rPr>
        <w:t>При успешном прохождении независимой оценки квалификации соискатель получает: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-Свидетельство о профессиональной квалификации</w:t>
      </w:r>
      <w:r w:rsidR="00E27051" w:rsidRPr="007F5557">
        <w:rPr>
          <w:color w:val="27192A"/>
        </w:rPr>
        <w:t xml:space="preserve"> со сроком действия 3 года.</w:t>
      </w:r>
      <w:r w:rsidRPr="007F5557">
        <w:rPr>
          <w:color w:val="27192A"/>
        </w:rPr>
        <w:t xml:space="preserve"> </w:t>
      </w:r>
      <w:r w:rsidR="00E27051" w:rsidRPr="007F5557">
        <w:rPr>
          <w:color w:val="27192A"/>
        </w:rPr>
        <w:t xml:space="preserve">Информация о свидетельстве размещается </w:t>
      </w:r>
      <w:r w:rsidRPr="007F5557">
        <w:rPr>
          <w:color w:val="27192A"/>
        </w:rPr>
        <w:t xml:space="preserve">в </w:t>
      </w:r>
      <w:r w:rsidR="00E27051" w:rsidRPr="007F5557">
        <w:rPr>
          <w:color w:val="27192A"/>
        </w:rPr>
        <w:t xml:space="preserve">Федеральном </w:t>
      </w:r>
      <w:r w:rsidRPr="007F5557">
        <w:rPr>
          <w:color w:val="27192A"/>
        </w:rPr>
        <w:t xml:space="preserve">реестре </w:t>
      </w:r>
      <w:r w:rsidR="00E27051" w:rsidRPr="007F5557">
        <w:rPr>
          <w:color w:val="27192A"/>
        </w:rPr>
        <w:t>специалистов финансового рынка</w:t>
      </w:r>
      <w:r w:rsidRPr="007F5557">
        <w:rPr>
          <w:color w:val="27192A"/>
        </w:rPr>
        <w:t>;</w:t>
      </w:r>
    </w:p>
    <w:p w:rsidR="004A4152" w:rsidRPr="007F5557" w:rsidRDefault="004A4152" w:rsidP="004A4152">
      <w:pPr>
        <w:pStyle w:val="font8"/>
        <w:spacing w:before="0" w:beforeAutospacing="0" w:after="0" w:afterAutospacing="0" w:line="360" w:lineRule="auto"/>
        <w:ind w:left="120" w:firstLine="447"/>
        <w:jc w:val="both"/>
        <w:textAlignment w:val="baseline"/>
        <w:rPr>
          <w:color w:val="27192A"/>
        </w:rPr>
      </w:pPr>
      <w:r w:rsidRPr="007F5557">
        <w:rPr>
          <w:color w:val="27192A"/>
        </w:rPr>
        <w:t>-Приложение к свидетельству о квалификации с описанием профессиональной квалификации.</w:t>
      </w:r>
    </w:p>
    <w:p w:rsidR="004A4152" w:rsidRPr="007F5557" w:rsidRDefault="004A4152" w:rsidP="004A415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Стоимость профессионального экзамена </w:t>
      </w:r>
      <w:r w:rsidR="00126E32">
        <w:rPr>
          <w:rFonts w:ascii="Times New Roman" w:eastAsia="Calibri" w:hAnsi="Times New Roman" w:cs="Times New Roman"/>
          <w:sz w:val="24"/>
          <w:szCs w:val="24"/>
        </w:rPr>
        <w:t>для каждой из 16</w:t>
      </w:r>
      <w:r w:rsidRPr="007F5557">
        <w:rPr>
          <w:rFonts w:ascii="Times New Roman" w:eastAsia="Calibri" w:hAnsi="Times New Roman" w:cs="Times New Roman"/>
          <w:sz w:val="24"/>
          <w:szCs w:val="24"/>
        </w:rPr>
        <w:t xml:space="preserve"> квалификаций профессионального стандарта «Бухгалтер» 19 000 рублей.  </w:t>
      </w:r>
    </w:p>
    <w:p w:rsidR="000C23DC" w:rsidRPr="00126E32" w:rsidRDefault="000C23DC" w:rsidP="00C147D6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</w:pPr>
      <w:r w:rsidRPr="00126E32">
        <w:rPr>
          <w:rFonts w:ascii="Times New Roman" w:eastAsia="Times New Roman" w:hAnsi="Times New Roman" w:cs="Arial"/>
          <w:b/>
          <w:color w:val="000000" w:themeColor="text1"/>
          <w:sz w:val="24"/>
          <w:szCs w:val="24"/>
          <w:lang w:eastAsia="ru-RU"/>
        </w:rPr>
        <w:t>Контакты ЦОК НП «ППБА»:</w:t>
      </w:r>
    </w:p>
    <w:p w:rsidR="00BF4029" w:rsidRPr="007F5557" w:rsidRDefault="000C23DC" w:rsidP="007308B6">
      <w:pPr>
        <w:spacing w:after="0" w:line="360" w:lineRule="auto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       </w:t>
      </w:r>
      <w:r w:rsidR="00F17723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 xml:space="preserve">  </w:t>
      </w: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А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дрес: 196084, Санкт-Петербург, ул. Смоленская, д. 9, офис 511</w:t>
      </w:r>
    </w:p>
    <w:p w:rsidR="00BF4029" w:rsidRPr="007F5557" w:rsidRDefault="00126E32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Многоканальный т</w:t>
      </w:r>
      <w:r w:rsidR="00BF4029"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елефон: +7 (812) 320-08-04</w:t>
      </w:r>
    </w:p>
    <w:p w:rsidR="007308B6" w:rsidRPr="007F5557" w:rsidRDefault="007308B6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</w:pPr>
      <w:r w:rsidRPr="007F5557">
        <w:rPr>
          <w:rFonts w:ascii="Times New Roman" w:eastAsia="Times New Roman" w:hAnsi="Times New Roman" w:cs="Arial"/>
          <w:color w:val="000000" w:themeColor="text1"/>
          <w:sz w:val="24"/>
          <w:szCs w:val="24"/>
          <w:lang w:eastAsia="ru-RU"/>
        </w:rPr>
        <w:t>Факс: +7 (812) 320-08-04</w:t>
      </w:r>
    </w:p>
    <w:p w:rsidR="00C147D6" w:rsidRPr="007F5557" w:rsidRDefault="00BF4029" w:rsidP="000C23DC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color w:val="494949"/>
          <w:sz w:val="24"/>
          <w:szCs w:val="24"/>
          <w:lang w:eastAsia="ru-RU"/>
        </w:rPr>
      </w:pPr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e</w:t>
      </w: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-</w:t>
      </w:r>
      <w:r w:rsidRPr="00FA2DD2">
        <w:rPr>
          <w:rFonts w:ascii="Times New Roman" w:eastAsia="Times New Roman" w:hAnsi="Times New Roman" w:cs="Arial"/>
          <w:sz w:val="24"/>
          <w:szCs w:val="24"/>
          <w:lang w:val="en-US" w:eastAsia="ru-RU"/>
        </w:rPr>
        <w:t>mail</w:t>
      </w: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:  </w:t>
      </w:r>
      <w:hyperlink r:id="rId10" w:history="1"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info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@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r w:rsidR="000C23DC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</w:hyperlink>
    </w:p>
    <w:p w:rsidR="005F24D2" w:rsidRDefault="000C23DC" w:rsidP="007F5557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 w:rsidRPr="00FA2DD2">
        <w:rPr>
          <w:rFonts w:ascii="Times New Roman" w:eastAsia="Times New Roman" w:hAnsi="Times New Roman" w:cs="Arial"/>
          <w:sz w:val="24"/>
          <w:szCs w:val="24"/>
          <w:lang w:eastAsia="ru-RU"/>
        </w:rPr>
        <w:t>сайт:</w:t>
      </w:r>
      <w:r w:rsidRPr="00FA2DD2">
        <w:rPr>
          <w:sz w:val="24"/>
          <w:szCs w:val="24"/>
        </w:rPr>
        <w:t xml:space="preserve"> </w:t>
      </w:r>
      <w:hyperlink r:id="rId11" w:history="1"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http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://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www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r w:rsidR="00D32099"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ppbia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eastAsia="ru-RU"/>
          </w:rPr>
          <w:t>.</w:t>
        </w:r>
        <w:r w:rsidRPr="007F5557">
          <w:rPr>
            <w:rStyle w:val="a4"/>
            <w:rFonts w:ascii="Times New Roman" w:eastAsia="Times New Roman" w:hAnsi="Times New Roman" w:cs="Arial"/>
            <w:sz w:val="24"/>
            <w:szCs w:val="24"/>
            <w:lang w:val="en-US" w:eastAsia="ru-RU"/>
          </w:rPr>
          <w:t>ru</w:t>
        </w:r>
      </w:hyperlink>
      <w:r w:rsidR="00127A95" w:rsidRPr="007F5557"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 xml:space="preserve"> </w:t>
      </w:r>
    </w:p>
    <w:p w:rsidR="00F17723" w:rsidRDefault="00F17723" w:rsidP="00F17723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</w:p>
    <w:p w:rsidR="00F17723" w:rsidRDefault="00F17723" w:rsidP="00F17723">
      <w:pPr>
        <w:spacing w:after="0" w:line="360" w:lineRule="auto"/>
        <w:ind w:firstLine="709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  <w:t>Экзаменационные центры ЦОК НП «ППБА» располагаются в следующих городах:</w:t>
      </w:r>
    </w:p>
    <w:p w:rsidR="00204EA9" w:rsidRDefault="00204EA9" w:rsidP="00204EA9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 xml:space="preserve">г. Санкт-Петербург </w:t>
      </w:r>
      <w:r>
        <w:rPr>
          <w:sz w:val="24"/>
          <w:szCs w:val="24"/>
        </w:rPr>
        <w:br/>
        <w:t>10-я Красноармейская, д. 15</w:t>
      </w:r>
    </w:p>
    <w:p w:rsidR="00204EA9" w:rsidRDefault="00204EA9" w:rsidP="00204EA9">
      <w:pPr>
        <w:pStyle w:val="ab"/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ООО «КАДИС»</w:t>
      </w:r>
    </w:p>
    <w:p w:rsidR="0059791A" w:rsidRPr="0059791A" w:rsidRDefault="0059791A" w:rsidP="0059791A">
      <w:pPr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791A" w:rsidRDefault="0059791A" w:rsidP="0059791A">
      <w:pPr>
        <w:numPr>
          <w:ilvl w:val="0"/>
          <w:numId w:val="5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проспект Карла Маркса, д. 20, корпус 6</w:t>
      </w:r>
      <w:r w:rsidRPr="0059791A">
        <w:t xml:space="preserve"> </w:t>
      </w:r>
      <w:r w:rsidR="000266E1">
        <w:br/>
      </w:r>
      <w:r w:rsidR="000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</w:t>
      </w:r>
      <w:r w:rsidRPr="00597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«Новосибирский государственный </w:t>
      </w:r>
      <w:r w:rsidR="00932A8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технический университет (НГТУ)»</w:t>
      </w:r>
    </w:p>
    <w:p w:rsidR="0075472E" w:rsidRDefault="0075472E" w:rsidP="0075472E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72E" w:rsidRDefault="0075472E" w:rsidP="0075472E">
      <w:pPr>
        <w:pStyle w:val="ab"/>
        <w:numPr>
          <w:ilvl w:val="0"/>
          <w:numId w:val="5"/>
        </w:numPr>
        <w:rPr>
          <w:sz w:val="24"/>
          <w:szCs w:val="24"/>
        </w:rPr>
      </w:pPr>
      <w:r w:rsidRPr="0075472E">
        <w:rPr>
          <w:sz w:val="24"/>
          <w:szCs w:val="24"/>
        </w:rPr>
        <w:t>г. Воронеж</w:t>
      </w:r>
      <w:r>
        <w:rPr>
          <w:sz w:val="24"/>
          <w:szCs w:val="24"/>
        </w:rPr>
        <w:br/>
        <w:t>ул. Депутатская, д</w:t>
      </w:r>
      <w:r w:rsidR="004F247D">
        <w:rPr>
          <w:sz w:val="24"/>
          <w:szCs w:val="24"/>
        </w:rPr>
        <w:t>.</w:t>
      </w:r>
      <w:r>
        <w:rPr>
          <w:sz w:val="24"/>
          <w:szCs w:val="24"/>
        </w:rPr>
        <w:t xml:space="preserve"> 11</w:t>
      </w:r>
      <w:r>
        <w:rPr>
          <w:sz w:val="24"/>
          <w:szCs w:val="24"/>
        </w:rPr>
        <w:br/>
        <w:t xml:space="preserve">АНО ДПО </w:t>
      </w:r>
      <w:r w:rsidRPr="0075472E">
        <w:rPr>
          <w:sz w:val="24"/>
          <w:szCs w:val="24"/>
        </w:rPr>
        <w:t>«Региона</w:t>
      </w:r>
      <w:r>
        <w:rPr>
          <w:sz w:val="24"/>
          <w:szCs w:val="24"/>
        </w:rPr>
        <w:t>льный Банковский Учебный Центр»</w:t>
      </w:r>
    </w:p>
    <w:p w:rsidR="0075472E" w:rsidRPr="0075472E" w:rsidRDefault="0075472E" w:rsidP="0075472E">
      <w:pPr>
        <w:pStyle w:val="ab"/>
        <w:rPr>
          <w:sz w:val="24"/>
          <w:szCs w:val="24"/>
        </w:rPr>
      </w:pPr>
    </w:p>
    <w:p w:rsidR="0075472E" w:rsidRDefault="00AF7E19" w:rsidP="00AF7E19">
      <w:pPr>
        <w:pStyle w:val="ab"/>
        <w:numPr>
          <w:ilvl w:val="0"/>
          <w:numId w:val="5"/>
        </w:numPr>
        <w:rPr>
          <w:sz w:val="24"/>
          <w:szCs w:val="24"/>
        </w:rPr>
      </w:pPr>
      <w:r w:rsidRPr="00AF7E19">
        <w:rPr>
          <w:sz w:val="24"/>
          <w:szCs w:val="24"/>
        </w:rPr>
        <w:t>Республика Башкортостан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г. Кумертау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ул. Карла Маркса, д. 28</w:t>
      </w:r>
      <w:r>
        <w:rPr>
          <w:sz w:val="24"/>
          <w:szCs w:val="24"/>
        </w:rPr>
        <w:t xml:space="preserve"> «а»</w:t>
      </w:r>
      <w:r>
        <w:rPr>
          <w:sz w:val="24"/>
          <w:szCs w:val="24"/>
        </w:rPr>
        <w:br/>
      </w:r>
      <w:r w:rsidRPr="00AF7E19">
        <w:rPr>
          <w:sz w:val="24"/>
          <w:szCs w:val="24"/>
        </w:rPr>
        <w:t>Южно-уральский межрегиональный экзаменационный центр (ЮМЦ)</w:t>
      </w:r>
    </w:p>
    <w:p w:rsidR="00901F48" w:rsidRPr="00901F48" w:rsidRDefault="00901F48" w:rsidP="00901F48">
      <w:pPr>
        <w:pStyle w:val="ab"/>
        <w:rPr>
          <w:sz w:val="24"/>
          <w:szCs w:val="24"/>
        </w:rPr>
      </w:pPr>
    </w:p>
    <w:p w:rsidR="00901F48" w:rsidRDefault="00B46D40" w:rsidP="00B46D40">
      <w:pPr>
        <w:pStyle w:val="ab"/>
        <w:numPr>
          <w:ilvl w:val="0"/>
          <w:numId w:val="5"/>
        </w:numPr>
        <w:rPr>
          <w:sz w:val="24"/>
          <w:szCs w:val="24"/>
        </w:rPr>
      </w:pPr>
      <w:r w:rsidRPr="00B46D40">
        <w:rPr>
          <w:sz w:val="24"/>
          <w:szCs w:val="24"/>
        </w:rPr>
        <w:t>г. Новосибирск</w:t>
      </w:r>
      <w:r>
        <w:rPr>
          <w:sz w:val="24"/>
          <w:szCs w:val="24"/>
        </w:rPr>
        <w:br/>
      </w:r>
      <w:r w:rsidRPr="00B46D40">
        <w:rPr>
          <w:sz w:val="24"/>
          <w:szCs w:val="24"/>
        </w:rPr>
        <w:t>ул. Ползунова, д. 7</w:t>
      </w:r>
      <w:r>
        <w:rPr>
          <w:sz w:val="24"/>
          <w:szCs w:val="24"/>
        </w:rPr>
        <w:br/>
        <w:t xml:space="preserve">ЧОУ ВО </w:t>
      </w:r>
      <w:r w:rsidRPr="00B46D40">
        <w:rPr>
          <w:sz w:val="24"/>
          <w:szCs w:val="24"/>
        </w:rPr>
        <w:t>«Сибирская академия финансов и банковского дела»</w:t>
      </w:r>
    </w:p>
    <w:p w:rsidR="00B46D40" w:rsidRDefault="00B46D40" w:rsidP="00B46D40">
      <w:pPr>
        <w:pStyle w:val="ab"/>
        <w:rPr>
          <w:sz w:val="24"/>
          <w:szCs w:val="24"/>
        </w:rPr>
      </w:pPr>
    </w:p>
    <w:p w:rsidR="00B116D0" w:rsidRPr="00B46D40" w:rsidRDefault="00B116D0" w:rsidP="00B46D40">
      <w:pPr>
        <w:pStyle w:val="ab"/>
        <w:rPr>
          <w:sz w:val="24"/>
          <w:szCs w:val="24"/>
        </w:rPr>
      </w:pPr>
    </w:p>
    <w:p w:rsidR="00B46D40" w:rsidRPr="00C43522" w:rsidRDefault="00C43522" w:rsidP="00C43522">
      <w:pPr>
        <w:pStyle w:val="ab"/>
        <w:numPr>
          <w:ilvl w:val="0"/>
          <w:numId w:val="5"/>
        </w:numPr>
        <w:rPr>
          <w:sz w:val="24"/>
          <w:szCs w:val="24"/>
        </w:rPr>
      </w:pPr>
      <w:r w:rsidRPr="00C43522">
        <w:rPr>
          <w:sz w:val="24"/>
          <w:szCs w:val="24"/>
        </w:rPr>
        <w:lastRenderedPageBreak/>
        <w:t>Республика Бурятия</w:t>
      </w:r>
      <w:r w:rsidRPr="00C43522">
        <w:rPr>
          <w:sz w:val="24"/>
          <w:szCs w:val="24"/>
        </w:rPr>
        <w:br/>
        <w:t>г. Улан-Удэ</w:t>
      </w:r>
      <w:r>
        <w:rPr>
          <w:sz w:val="24"/>
          <w:szCs w:val="24"/>
        </w:rPr>
        <w:br/>
      </w:r>
      <w:r w:rsidRPr="00C43522">
        <w:rPr>
          <w:sz w:val="24"/>
          <w:szCs w:val="24"/>
        </w:rPr>
        <w:t>ул. Геологическая, д</w:t>
      </w:r>
      <w:r w:rsidR="004F247D">
        <w:rPr>
          <w:sz w:val="24"/>
          <w:szCs w:val="24"/>
        </w:rPr>
        <w:t>.</w:t>
      </w:r>
      <w:r w:rsidRPr="00C43522">
        <w:rPr>
          <w:sz w:val="24"/>
          <w:szCs w:val="24"/>
        </w:rPr>
        <w:t xml:space="preserve"> 28</w:t>
      </w:r>
      <w:r>
        <w:rPr>
          <w:sz w:val="24"/>
          <w:szCs w:val="24"/>
        </w:rPr>
        <w:t xml:space="preserve"> «а»</w:t>
      </w:r>
    </w:p>
    <w:p w:rsidR="009B1E73" w:rsidRDefault="00C43522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ДПО «Учебно-методический центр «Триада»</w:t>
      </w:r>
    </w:p>
    <w:p w:rsidR="00AF7E19" w:rsidRDefault="00AF7E19" w:rsidP="009B1E73">
      <w:pPr>
        <w:autoSpaceDE w:val="0"/>
        <w:autoSpaceDN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E73" w:rsidRDefault="004F247D" w:rsidP="00A61458">
      <w:pPr>
        <w:pStyle w:val="ab"/>
        <w:numPr>
          <w:ilvl w:val="0"/>
          <w:numId w:val="5"/>
        </w:numPr>
        <w:autoSpaceDE/>
        <w:rPr>
          <w:sz w:val="24"/>
          <w:szCs w:val="24"/>
        </w:rPr>
      </w:pPr>
      <w:r>
        <w:rPr>
          <w:sz w:val="24"/>
          <w:szCs w:val="24"/>
        </w:rPr>
        <w:t>г. Воронеж</w:t>
      </w:r>
      <w:r w:rsidR="00A61458">
        <w:rPr>
          <w:sz w:val="24"/>
          <w:szCs w:val="24"/>
        </w:rPr>
        <w:br/>
      </w:r>
      <w:r w:rsidR="009B1E73">
        <w:rPr>
          <w:sz w:val="24"/>
          <w:szCs w:val="24"/>
        </w:rPr>
        <w:t>ул. Карла Маркса, д. 67</w:t>
      </w:r>
      <w:r w:rsidR="00A61458">
        <w:rPr>
          <w:sz w:val="24"/>
          <w:szCs w:val="24"/>
        </w:rPr>
        <w:br/>
      </w:r>
      <w:r w:rsidR="00B116D0">
        <w:rPr>
          <w:sz w:val="24"/>
          <w:szCs w:val="24"/>
        </w:rPr>
        <w:t xml:space="preserve">АНО ДПО </w:t>
      </w:r>
      <w:r w:rsidR="00A61458" w:rsidRPr="00A61458">
        <w:rPr>
          <w:sz w:val="24"/>
          <w:szCs w:val="24"/>
        </w:rPr>
        <w:t>«Инс</w:t>
      </w:r>
      <w:r w:rsidR="00B116D0">
        <w:rPr>
          <w:sz w:val="24"/>
          <w:szCs w:val="24"/>
        </w:rPr>
        <w:t>титут современного образования»</w:t>
      </w:r>
    </w:p>
    <w:p w:rsidR="004F247D" w:rsidRDefault="004F247D" w:rsidP="004F247D">
      <w:pPr>
        <w:pStyle w:val="ab"/>
        <w:autoSpaceDE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Оренбург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Цвиллинга, д. 68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ООО «УМЦ «Вектор»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Южно-Сахалинск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Горького, д. 26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Экзаменационный центр «Сахалинский»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Псков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Льва Толстого, д. 4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ФГБОУ ВО «Псковский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Москва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ул. Бутырская, д. 76, стр. 1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АНО ДПО «Центр образования «ЭЛКОД»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Волгоград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пр. Университетский, д. 100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ФГАОУ ВО «Волгоградский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Default="004F247D" w:rsidP="004F247D">
      <w:pPr>
        <w:pStyle w:val="ab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г. Барнаул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пр. Ленина, д. 61</w:t>
      </w:r>
    </w:p>
    <w:p w:rsidR="004F247D" w:rsidRDefault="004F247D" w:rsidP="004F247D">
      <w:pPr>
        <w:pStyle w:val="ab"/>
        <w:rPr>
          <w:sz w:val="24"/>
          <w:szCs w:val="24"/>
        </w:rPr>
      </w:pPr>
      <w:r>
        <w:rPr>
          <w:sz w:val="24"/>
          <w:szCs w:val="24"/>
        </w:rPr>
        <w:t>ФГБОУ ВО «Алтайский государственный университет»</w:t>
      </w:r>
    </w:p>
    <w:p w:rsidR="004F247D" w:rsidRDefault="004F247D" w:rsidP="004F247D">
      <w:pPr>
        <w:pStyle w:val="ab"/>
        <w:rPr>
          <w:sz w:val="24"/>
          <w:szCs w:val="24"/>
        </w:rPr>
      </w:pPr>
    </w:p>
    <w:p w:rsidR="004F247D" w:rsidRPr="004F247D" w:rsidRDefault="004F247D" w:rsidP="004F247D">
      <w:pPr>
        <w:rPr>
          <w:sz w:val="24"/>
          <w:szCs w:val="24"/>
        </w:rPr>
      </w:pPr>
    </w:p>
    <w:p w:rsidR="004F247D" w:rsidRPr="004F247D" w:rsidRDefault="004F247D" w:rsidP="004F247D">
      <w:pPr>
        <w:rPr>
          <w:sz w:val="24"/>
          <w:szCs w:val="24"/>
        </w:rPr>
      </w:pPr>
    </w:p>
    <w:p w:rsidR="00F17723" w:rsidRDefault="00F17723" w:rsidP="00F17723">
      <w:pPr>
        <w:spacing w:after="0" w:line="360" w:lineRule="auto"/>
        <w:jc w:val="both"/>
        <w:rPr>
          <w:rFonts w:ascii="Times New Roman" w:eastAsia="Times New Roman" w:hAnsi="Times New Roman" w:cs="Arial"/>
          <w:b/>
          <w:color w:val="494949"/>
          <w:sz w:val="24"/>
          <w:szCs w:val="24"/>
          <w:lang w:eastAsia="ru-RU"/>
        </w:rPr>
      </w:pPr>
    </w:p>
    <w:sectPr w:rsidR="00F17723" w:rsidSect="00D45668">
      <w:headerReference w:type="default" r:id="rId12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970" w:rsidRDefault="006C4970" w:rsidP="00F17723">
      <w:pPr>
        <w:spacing w:after="0" w:line="240" w:lineRule="auto"/>
      </w:pPr>
      <w:r>
        <w:separator/>
      </w:r>
    </w:p>
  </w:endnote>
  <w:endnote w:type="continuationSeparator" w:id="0">
    <w:p w:rsidR="006C4970" w:rsidRDefault="006C4970" w:rsidP="00F1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970" w:rsidRDefault="006C4970" w:rsidP="00F17723">
      <w:pPr>
        <w:spacing w:after="0" w:line="240" w:lineRule="auto"/>
      </w:pPr>
      <w:r>
        <w:separator/>
      </w:r>
    </w:p>
  </w:footnote>
  <w:footnote w:type="continuationSeparator" w:id="0">
    <w:p w:rsidR="006C4970" w:rsidRDefault="006C4970" w:rsidP="00F1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903270"/>
      <w:docPartObj>
        <w:docPartGallery w:val="Page Numbers (Top of Page)"/>
        <w:docPartUnique/>
      </w:docPartObj>
    </w:sdtPr>
    <w:sdtEndPr/>
    <w:sdtContent>
      <w:p w:rsidR="00F17723" w:rsidRDefault="00F177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00D">
          <w:rPr>
            <w:noProof/>
          </w:rPr>
          <w:t>2</w:t>
        </w:r>
        <w:r>
          <w:fldChar w:fldCharType="end"/>
        </w:r>
      </w:p>
    </w:sdtContent>
  </w:sdt>
  <w:p w:rsidR="00F17723" w:rsidRDefault="00F177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11F68"/>
    <w:multiLevelType w:val="multilevel"/>
    <w:tmpl w:val="259C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304DB"/>
    <w:multiLevelType w:val="multilevel"/>
    <w:tmpl w:val="D2D8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1C0A95"/>
    <w:multiLevelType w:val="hybridMultilevel"/>
    <w:tmpl w:val="46F80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2248"/>
    <w:multiLevelType w:val="multilevel"/>
    <w:tmpl w:val="D1F2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2E1A7A"/>
    <w:multiLevelType w:val="multilevel"/>
    <w:tmpl w:val="DF16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2"/>
    <w:rsid w:val="00014072"/>
    <w:rsid w:val="000266E1"/>
    <w:rsid w:val="000A62C8"/>
    <w:rsid w:val="000C23DC"/>
    <w:rsid w:val="00100F45"/>
    <w:rsid w:val="00126E32"/>
    <w:rsid w:val="00127A95"/>
    <w:rsid w:val="00204EA9"/>
    <w:rsid w:val="002F6F04"/>
    <w:rsid w:val="003207FC"/>
    <w:rsid w:val="003644A0"/>
    <w:rsid w:val="004A4152"/>
    <w:rsid w:val="004F247D"/>
    <w:rsid w:val="0059791A"/>
    <w:rsid w:val="005F24D2"/>
    <w:rsid w:val="00601485"/>
    <w:rsid w:val="00624C25"/>
    <w:rsid w:val="006C4970"/>
    <w:rsid w:val="007308B6"/>
    <w:rsid w:val="0075472E"/>
    <w:rsid w:val="007F5557"/>
    <w:rsid w:val="008A1B4E"/>
    <w:rsid w:val="00901F48"/>
    <w:rsid w:val="00932A87"/>
    <w:rsid w:val="009B1E73"/>
    <w:rsid w:val="00A5488C"/>
    <w:rsid w:val="00A5600D"/>
    <w:rsid w:val="00A61458"/>
    <w:rsid w:val="00A70532"/>
    <w:rsid w:val="00AF7E19"/>
    <w:rsid w:val="00B116D0"/>
    <w:rsid w:val="00B46D40"/>
    <w:rsid w:val="00BF4029"/>
    <w:rsid w:val="00C147D6"/>
    <w:rsid w:val="00C43522"/>
    <w:rsid w:val="00D32099"/>
    <w:rsid w:val="00D45668"/>
    <w:rsid w:val="00D96F17"/>
    <w:rsid w:val="00E27051"/>
    <w:rsid w:val="00F17723"/>
    <w:rsid w:val="00F94606"/>
    <w:rsid w:val="00FA2DD2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313BE-6056-44C4-8FF7-C84D2762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6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F2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24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F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24D2"/>
  </w:style>
  <w:style w:type="character" w:styleId="a4">
    <w:name w:val="Hyperlink"/>
    <w:basedOn w:val="a0"/>
    <w:uiPriority w:val="99"/>
    <w:unhideWhenUsed/>
    <w:rsid w:val="005F24D2"/>
    <w:rPr>
      <w:color w:val="0000FF"/>
      <w:u w:val="single"/>
    </w:rPr>
  </w:style>
  <w:style w:type="paragraph" w:customStyle="1" w:styleId="font8">
    <w:name w:val="font_8"/>
    <w:basedOn w:val="a"/>
    <w:rsid w:val="004A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4A4152"/>
  </w:style>
  <w:style w:type="table" w:styleId="a5">
    <w:name w:val="Table Grid"/>
    <w:basedOn w:val="a1"/>
    <w:uiPriority w:val="59"/>
    <w:rsid w:val="0001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4566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6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17723"/>
  </w:style>
  <w:style w:type="paragraph" w:styleId="a9">
    <w:name w:val="footer"/>
    <w:basedOn w:val="a"/>
    <w:link w:val="aa"/>
    <w:uiPriority w:val="99"/>
    <w:unhideWhenUsed/>
    <w:rsid w:val="00F17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7723"/>
  </w:style>
  <w:style w:type="paragraph" w:styleId="ab">
    <w:name w:val="List Paragraph"/>
    <w:basedOn w:val="a"/>
    <w:uiPriority w:val="34"/>
    <w:qFormat/>
    <w:rsid w:val="00204EA9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bia.ru/images/documents/Buh_prof_std2015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pbia.ru/images/documents/tsok/law/gos/311_238fz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pbi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ppb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pbia.ru/tsentr-otsenki-kvalifikatsij/2016-10-24-22-15-39/poryadok-prokhozhdeniya-professionalnogo-ekzamen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Алибеков Сергей Романович</dc:creator>
  <cp:lastModifiedBy>Association “SRPK”</cp:lastModifiedBy>
  <cp:revision>2</cp:revision>
  <cp:lastPrinted>2016-11-14T14:42:00Z</cp:lastPrinted>
  <dcterms:created xsi:type="dcterms:W3CDTF">2017-06-26T12:13:00Z</dcterms:created>
  <dcterms:modified xsi:type="dcterms:W3CDTF">2017-06-26T12:13:00Z</dcterms:modified>
</cp:coreProperties>
</file>